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F44D4" w14:textId="5B5C54C5" w:rsidR="007C2FFF" w:rsidRDefault="00C40295" w:rsidP="007C2FFF">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7C2FFF">
        <w:rPr>
          <w:rFonts w:ascii="Arial" w:hAnsi="Arial" w:cs="Arial"/>
          <w:b/>
          <w:bCs/>
          <w:sz w:val="28"/>
        </w:rPr>
        <w:t>3GPP TSG RAN WG1 #120</w:t>
      </w:r>
      <w:r w:rsidR="007C2FFF">
        <w:rPr>
          <w:rFonts w:ascii="Arial" w:hAnsi="Arial" w:cs="Arial"/>
          <w:b/>
          <w:bCs/>
          <w:sz w:val="28"/>
        </w:rPr>
        <w:tab/>
      </w:r>
      <w:r w:rsidR="007C2FFF">
        <w:rPr>
          <w:rFonts w:ascii="Arial" w:hAnsi="Arial" w:cs="Arial"/>
          <w:b/>
          <w:bCs/>
          <w:sz w:val="28"/>
        </w:rPr>
        <w:tab/>
        <w:t>R1-250</w:t>
      </w:r>
      <w:r w:rsidR="00014CEF">
        <w:rPr>
          <w:rFonts w:ascii="Arial" w:hAnsi="Arial" w:cs="Arial"/>
          <w:b/>
          <w:bCs/>
          <w:sz w:val="28"/>
          <w:lang w:eastAsia="ko-KR"/>
        </w:rPr>
        <w:t>0162</w:t>
      </w:r>
      <w:bookmarkStart w:id="3" w:name="_GoBack"/>
      <w:bookmarkEnd w:id="3"/>
    </w:p>
    <w:p w14:paraId="76806C1A" w14:textId="77777777" w:rsidR="007C2FFF" w:rsidRDefault="007C2FFF" w:rsidP="007C2F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hint="eastAsia"/>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bookmarkEnd w:id="0"/>
    </w:p>
    <w:p w14:paraId="54A3A379" w14:textId="1CD53BBF" w:rsidR="00EA7B6F" w:rsidRPr="00DC313B" w:rsidRDefault="00EA7B6F" w:rsidP="007C2FFF">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w:t>
      </w:r>
      <w:r w:rsidR="00FE2A67">
        <w:rPr>
          <w:rFonts w:hint="eastAsia"/>
          <w:b/>
          <w:lang w:eastAsia="zh-CN"/>
        </w:rPr>
        <w:t>4</w:t>
      </w:r>
      <w:r w:rsidR="002E3236">
        <w:rPr>
          <w:b/>
          <w:lang w:eastAsia="zh-CN"/>
        </w:rPr>
        <w:t>.</w:t>
      </w:r>
      <w:r w:rsidR="00FE2A67">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5F0525">
        <w:rPr>
          <w:b/>
          <w:lang w:eastAsia="zh-CN"/>
        </w:rPr>
        <w:t>, UNISOC</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6FB2DC88" w:rsidR="008C5468" w:rsidRDefault="00961F92" w:rsidP="0056712D">
      <w:pPr>
        <w:rPr>
          <w:iCs/>
        </w:rPr>
      </w:pPr>
      <w:bookmarkStart w:id="4"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r w:rsidR="004B327D">
        <w:rPr>
          <w:iCs/>
        </w:rPr>
        <w:t xml:space="preserve"> F</w:t>
      </w:r>
      <w:r w:rsidR="004B327D">
        <w:rPr>
          <w:rFonts w:hint="eastAsia"/>
          <w:iCs/>
          <w:lang w:eastAsia="zh-CN"/>
        </w:rPr>
        <w:t>u</w:t>
      </w:r>
      <w:r w:rsidR="004B327D">
        <w:rPr>
          <w:iCs/>
        </w:rPr>
        <w:t>rther, the study of general part regarding data collection for UE-sided model training, model transfer/delivery and mode identification has been extended to the end of Rel-19 in RAN#105 meeting [2].</w:t>
      </w:r>
    </w:p>
    <w:p w14:paraId="3E9FC586" w14:textId="156418B8"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4"/>
      <w:r w:rsidR="00025F4F">
        <w:rPr>
          <w:iCs/>
          <w:lang w:eastAsia="zh-CN"/>
        </w:rPr>
        <w:t>, including data collection for UE-sided model training, model transfer/delivery and model identification/procedure</w:t>
      </w:r>
      <w:r w:rsidR="00FE2A67">
        <w:rPr>
          <w:iCs/>
          <w:lang w:eastAsia="zh-CN"/>
        </w:rPr>
        <w:t xml:space="preserve"> </w:t>
      </w:r>
      <w:r w:rsidR="00FE2A67">
        <w:rPr>
          <w:rFonts w:hint="eastAsia"/>
          <w:iCs/>
          <w:lang w:eastAsia="zh-CN"/>
        </w:rPr>
        <w:t>for</w:t>
      </w:r>
      <w:r w:rsidR="00FE2A67">
        <w:rPr>
          <w:iCs/>
          <w:lang w:eastAsia="zh-CN"/>
        </w:rPr>
        <w:t xml:space="preserve"> </w:t>
      </w:r>
      <w:r w:rsidR="00FE2A67">
        <w:rPr>
          <w:rFonts w:hint="eastAsia"/>
          <w:iCs/>
          <w:lang w:eastAsia="zh-CN"/>
        </w:rPr>
        <w:t>t</w:t>
      </w:r>
      <w:r w:rsidR="00FE2A67">
        <w:rPr>
          <w:iCs/>
          <w:lang w:eastAsia="zh-CN"/>
        </w:rPr>
        <w:t>wo-sided model</w:t>
      </w:r>
      <w:r w:rsidR="00025F4F">
        <w:rPr>
          <w:iCs/>
          <w:lang w:eastAsia="zh-CN"/>
        </w:rPr>
        <w:t>.</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5" w:name="OLE_LINK49"/>
    </w:p>
    <w:bookmarkEnd w:id="5"/>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0E4033FD"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8C7ED0">
        <w:rPr>
          <w:lang w:eastAsia="zh-CN"/>
        </w:rPr>
        <w:t>3</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41342970" w14:textId="4161D006" w:rsidR="009B2409" w:rsidRDefault="009B2409" w:rsidP="00397AF0">
      <w:pPr>
        <w:rPr>
          <w:lang w:eastAsia="zh-CN"/>
        </w:rPr>
      </w:pPr>
      <w:r>
        <w:rPr>
          <w:rFonts w:hint="eastAsia"/>
          <w:lang w:eastAsia="zh-CN"/>
        </w:rPr>
        <w:t>F</w:t>
      </w:r>
      <w:r>
        <w:rPr>
          <w:lang w:eastAsia="zh-CN"/>
        </w:rPr>
        <w:t>urther, in Rel-19, RAN2 has done some analysis on the listed candidates, but RAN2 can not make decision on the down-selection. Thus, in RAN#105 meeting</w:t>
      </w:r>
      <w:r w:rsidR="00931514">
        <w:rPr>
          <w:lang w:eastAsia="zh-CN"/>
        </w:rPr>
        <w:t xml:space="preserve"> [2]</w:t>
      </w:r>
      <w:r>
        <w:rPr>
          <w:lang w:eastAsia="zh-CN"/>
        </w:rPr>
        <w:t xml:space="preserve">, one LS is to be </w:t>
      </w:r>
      <w:r w:rsidR="00931514">
        <w:rPr>
          <w:lang w:eastAsia="zh-CN"/>
        </w:rPr>
        <w:t xml:space="preserve">sent to TSG SA, WG SA2, WG SA3 and </w:t>
      </w:r>
      <w:r>
        <w:rPr>
          <w:lang w:eastAsia="zh-CN"/>
        </w:rPr>
        <w:t>WG SA5</w:t>
      </w:r>
      <w:r w:rsidR="00931514">
        <w:rPr>
          <w:lang w:eastAsia="zh-CN"/>
        </w:rPr>
        <w:t xml:space="preserve"> to achieve more information.</w:t>
      </w:r>
    </w:p>
    <w:p w14:paraId="3DC0E2F7" w14:textId="4142C1F6"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scuss about it</w:t>
      </w:r>
      <w:r w:rsidR="00931514">
        <w:rPr>
          <w:lang w:eastAsia="zh-CN"/>
        </w:rPr>
        <w:t xml:space="preserve"> if needed</w:t>
      </w:r>
      <w:r w:rsidR="002D030E">
        <w:rPr>
          <w:lang w:eastAsia="zh-CN"/>
        </w:rPr>
        <w:t xml:space="preserve"> after some progress of </w:t>
      </w:r>
      <w:r>
        <w:rPr>
          <w:lang w:eastAsia="zh-CN"/>
        </w:rPr>
        <w:t>RAN2.</w:t>
      </w:r>
    </w:p>
    <w:p w14:paraId="588AFC47" w14:textId="61EBDF4A" w:rsidR="00397AF0" w:rsidRPr="00855CC0" w:rsidRDefault="00FC7C5F" w:rsidP="00397AF0">
      <w:pPr>
        <w:rPr>
          <w:b/>
          <w:lang w:eastAsia="zh-CN"/>
        </w:rPr>
      </w:pPr>
      <w:bookmarkStart w:id="6" w:name="OLE_LINK33"/>
      <w:bookmarkStart w:id="7" w:name="OLE_LINK34"/>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w:t>
      </w:r>
      <w:r w:rsidR="00931514">
        <w:rPr>
          <w:b/>
          <w:lang w:eastAsia="zh-CN"/>
        </w:rPr>
        <w:t xml:space="preserve"> no discussion is needed in RAN1</w:t>
      </w:r>
      <w:r w:rsidR="00855CC0" w:rsidRPr="00855CC0">
        <w:rPr>
          <w:b/>
          <w:lang w:eastAsia="zh-CN"/>
        </w:rPr>
        <w:t>.</w:t>
      </w:r>
    </w:p>
    <w:bookmarkEnd w:id="6"/>
    <w:bookmarkEnd w:id="7"/>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lastRenderedPageBreak/>
        <w:t>Model transfer/delivery</w:t>
      </w:r>
    </w:p>
    <w:p w14:paraId="09B3015E" w14:textId="3499994A" w:rsidR="00397AF0" w:rsidRDefault="002D030E" w:rsidP="00397AF0">
      <w:pPr>
        <w:rPr>
          <w:lang w:eastAsia="zh-CN"/>
        </w:rPr>
      </w:pPr>
      <w:r>
        <w:rPr>
          <w:rFonts w:hint="eastAsia"/>
          <w:lang w:eastAsia="zh-CN"/>
        </w:rPr>
        <w:t>I</w:t>
      </w:r>
      <w:r>
        <w:rPr>
          <w:lang w:eastAsia="zh-CN"/>
        </w:rPr>
        <w:t xml:space="preserve">n R18, </w:t>
      </w:r>
      <w:r w:rsidR="001A2773">
        <w:rPr>
          <w:lang w:eastAsia="zh-CN"/>
        </w:rPr>
        <w:t>six</w:t>
      </w:r>
      <w:r>
        <w:rPr>
          <w:lang w:eastAsia="zh-CN"/>
        </w:rPr>
        <w:t xml:space="preserve"> model transfer/delivery cases</w:t>
      </w:r>
      <w:r w:rsidR="001A2773">
        <w:rPr>
          <w:lang w:eastAsia="zh-CN"/>
        </w:rPr>
        <w:t xml:space="preserve"> (</w:t>
      </w:r>
      <w:r w:rsidR="001A2773">
        <w:rPr>
          <w:rFonts w:hint="eastAsia"/>
          <w:lang w:eastAsia="zh-CN"/>
        </w:rPr>
        <w:t>i.e</w:t>
      </w:r>
      <w:r w:rsidR="001A2773">
        <w:rPr>
          <w:lang w:eastAsia="zh-CN"/>
        </w:rPr>
        <w:t>., case y/z1/z2/z3/z4/z5)</w:t>
      </w:r>
      <w:r>
        <w:rPr>
          <w:lang w:eastAsia="zh-CN"/>
        </w:rPr>
        <w:t xml:space="preserve"> have been identified, and pros and cons for each case also have been studied in RAN1. With the assumption of model transfer/delivery, </w:t>
      </w:r>
      <w:r w:rsidR="00F03201">
        <w:rPr>
          <w:lang w:eastAsia="zh-CN"/>
        </w:rPr>
        <w:t>RAN2 has done studies from the perspective of signaling procedure.</w:t>
      </w:r>
    </w:p>
    <w:p w14:paraId="43C7A83E" w14:textId="1B704AF5" w:rsidR="001A2773" w:rsidRDefault="001A2773" w:rsidP="00397AF0">
      <w:pPr>
        <w:rPr>
          <w:lang w:eastAsia="zh-CN"/>
        </w:rPr>
      </w:pPr>
      <w:r>
        <w:rPr>
          <w:rFonts w:hint="eastAsia"/>
          <w:lang w:eastAsia="zh-CN"/>
        </w:rPr>
        <w:t>In</w:t>
      </w:r>
      <w:r w:rsidR="00912957">
        <w:rPr>
          <w:lang w:eastAsia="zh-CN"/>
        </w:rPr>
        <w:t xml:space="preserve"> previous </w:t>
      </w:r>
      <w:r>
        <w:rPr>
          <w:lang w:eastAsia="zh-CN"/>
        </w:rPr>
        <w:t>meetings [</w:t>
      </w:r>
      <w:r w:rsidR="008C7ED0">
        <w:rPr>
          <w:lang w:eastAsia="zh-CN"/>
        </w:rPr>
        <w:t>4][5</w:t>
      </w:r>
      <w:r>
        <w:rPr>
          <w:lang w:eastAsia="zh-CN"/>
        </w:rPr>
        <w:t>]</w:t>
      </w:r>
      <w:r w:rsidR="00135B3C">
        <w:rPr>
          <w:lang w:eastAsia="zh-CN"/>
        </w:rPr>
        <w:t>[6]</w:t>
      </w:r>
      <w:r>
        <w:rPr>
          <w:lang w:eastAsia="zh-CN"/>
        </w:rPr>
        <w:t xml:space="preserve">, some cases of model transfer/delivery have been concluded to be </w:t>
      </w:r>
      <w:r w:rsidRPr="001A2773">
        <w:rPr>
          <w:lang w:eastAsia="zh-CN"/>
        </w:rPr>
        <w:t>deprioritized</w:t>
      </w:r>
      <w:r>
        <w:rPr>
          <w:lang w:eastAsia="zh-CN"/>
        </w:rPr>
        <w:t xml:space="preserve">. One </w:t>
      </w:r>
      <w:r w:rsidR="00D15D9E">
        <w:rPr>
          <w:lang w:eastAsia="zh-CN"/>
        </w:rPr>
        <w:t xml:space="preserve">initial </w:t>
      </w:r>
      <w:r>
        <w:rPr>
          <w:lang w:eastAsia="zh-CN"/>
        </w:rPr>
        <w:t xml:space="preserve">summary on </w:t>
      </w:r>
      <w:r w:rsidR="00883AEC">
        <w:rPr>
          <w:rFonts w:hint="eastAsia"/>
          <w:lang w:eastAsia="zh-CN"/>
        </w:rPr>
        <w:t>cu</w:t>
      </w:r>
      <w:r w:rsidR="00883AEC">
        <w:rPr>
          <w:lang w:eastAsia="zh-CN"/>
        </w:rPr>
        <w:t>rrent status</w:t>
      </w:r>
      <w:r>
        <w:rPr>
          <w:lang w:eastAsia="zh-CN"/>
        </w:rPr>
        <w:t xml:space="preserve"> is shown below.</w:t>
      </w:r>
    </w:p>
    <w:p w14:paraId="0A8C75D0" w14:textId="67257BF9" w:rsidR="001A2773" w:rsidRPr="001A2773" w:rsidRDefault="001A2773" w:rsidP="001A2773">
      <w:pPr>
        <w:jc w:val="center"/>
        <w:rPr>
          <w:sz w:val="21"/>
          <w:lang w:eastAsia="zh-CN"/>
        </w:rPr>
      </w:pPr>
      <w:r w:rsidRPr="001A2773">
        <w:rPr>
          <w:sz w:val="21"/>
          <w:lang w:eastAsia="zh-CN"/>
        </w:rPr>
        <w:t>T</w:t>
      </w:r>
      <w:r w:rsidRPr="001A2773">
        <w:rPr>
          <w:rFonts w:hint="eastAsia"/>
          <w:sz w:val="21"/>
          <w:lang w:eastAsia="zh-CN"/>
        </w:rPr>
        <w:t>ab</w:t>
      </w:r>
      <w:r w:rsidRPr="001A2773">
        <w:rPr>
          <w:sz w:val="21"/>
          <w:lang w:eastAsia="zh-CN"/>
        </w:rPr>
        <w:t>le 1 The current status of mode transfer/delivery cases</w:t>
      </w:r>
    </w:p>
    <w:tbl>
      <w:tblPr>
        <w:tblStyle w:val="2-3"/>
        <w:tblW w:w="5529" w:type="dxa"/>
        <w:jc w:val="center"/>
        <w:tblLook w:val="04A0" w:firstRow="1" w:lastRow="0" w:firstColumn="1" w:lastColumn="0" w:noHBand="0" w:noVBand="1"/>
      </w:tblPr>
      <w:tblGrid>
        <w:gridCol w:w="1197"/>
        <w:gridCol w:w="2159"/>
        <w:gridCol w:w="2173"/>
      </w:tblGrid>
      <w:tr w:rsidR="001A2773" w14:paraId="4AD82804" w14:textId="77777777" w:rsidTr="001A277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183F517" w14:textId="77777777" w:rsidR="001A2773" w:rsidRDefault="001A2773" w:rsidP="00106D90">
            <w:pPr>
              <w:pStyle w:val="a3"/>
            </w:pPr>
          </w:p>
        </w:tc>
        <w:tc>
          <w:tcPr>
            <w:tcW w:w="2159" w:type="dxa"/>
          </w:tcPr>
          <w:p w14:paraId="3E5E2B54"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UE-sided model</w:t>
            </w:r>
          </w:p>
        </w:tc>
        <w:tc>
          <w:tcPr>
            <w:tcW w:w="2173" w:type="dxa"/>
          </w:tcPr>
          <w:p w14:paraId="3DB1034B"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Two-sided model</w:t>
            </w:r>
          </w:p>
        </w:tc>
      </w:tr>
      <w:tr w:rsidR="001A2773" w14:paraId="7A38A3C4"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183FE23" w14:textId="77777777" w:rsidR="001A2773" w:rsidRDefault="001A2773" w:rsidP="00106D90">
            <w:pPr>
              <w:pStyle w:val="a3"/>
            </w:pPr>
            <w:r>
              <w:t>Case y</w:t>
            </w:r>
          </w:p>
        </w:tc>
        <w:tc>
          <w:tcPr>
            <w:tcW w:w="2159" w:type="dxa"/>
          </w:tcPr>
          <w:p w14:paraId="1FB97901"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2963F19C"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4F6A0487"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69EF9BF3" w14:textId="77777777" w:rsidR="001A2773" w:rsidRDefault="001A2773" w:rsidP="00106D90">
            <w:pPr>
              <w:pStyle w:val="a3"/>
            </w:pPr>
            <w:r>
              <w:t>Case z1</w:t>
            </w:r>
          </w:p>
        </w:tc>
        <w:tc>
          <w:tcPr>
            <w:tcW w:w="2159" w:type="dxa"/>
          </w:tcPr>
          <w:p w14:paraId="283E9BF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c>
          <w:tcPr>
            <w:tcW w:w="2173" w:type="dxa"/>
          </w:tcPr>
          <w:p w14:paraId="04F1E85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r>
      <w:tr w:rsidR="001A2773" w14:paraId="039E5868"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313C831D" w14:textId="77777777" w:rsidR="001A2773" w:rsidRDefault="001A2773" w:rsidP="00106D90">
            <w:pPr>
              <w:pStyle w:val="a3"/>
            </w:pPr>
            <w:r>
              <w:t>Case z2</w:t>
            </w:r>
          </w:p>
        </w:tc>
        <w:tc>
          <w:tcPr>
            <w:tcW w:w="2159" w:type="dxa"/>
          </w:tcPr>
          <w:p w14:paraId="797EC1BA"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r>
              <w:t>Deprioritized</w:t>
            </w:r>
          </w:p>
        </w:tc>
        <w:tc>
          <w:tcPr>
            <w:tcW w:w="2173" w:type="dxa"/>
          </w:tcPr>
          <w:p w14:paraId="0EDB06BE" w14:textId="17FCBDA0" w:rsidR="001A2773" w:rsidRDefault="00135B3C" w:rsidP="00106D90">
            <w:pPr>
              <w:pStyle w:val="a3"/>
              <w:cnfStyle w:val="000000100000" w:firstRow="0" w:lastRow="0" w:firstColumn="0" w:lastColumn="0" w:oddVBand="0" w:evenVBand="0" w:oddHBand="1" w:evenHBand="0" w:firstRowFirstColumn="0" w:firstRowLastColumn="0" w:lastRowFirstColumn="0" w:lastRowLastColumn="0"/>
            </w:pPr>
            <w:r>
              <w:t>Deprioritized</w:t>
            </w:r>
          </w:p>
        </w:tc>
      </w:tr>
      <w:tr w:rsidR="001A2773" w14:paraId="217102BD" w14:textId="77777777" w:rsidTr="001A2773">
        <w:trPr>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CB235CA" w14:textId="77777777" w:rsidR="001A2773" w:rsidRDefault="001A2773" w:rsidP="00106D90">
            <w:pPr>
              <w:pStyle w:val="a3"/>
            </w:pPr>
            <w:r>
              <w:t>Case z3</w:t>
            </w:r>
          </w:p>
        </w:tc>
        <w:tc>
          <w:tcPr>
            <w:tcW w:w="2159" w:type="dxa"/>
          </w:tcPr>
          <w:p w14:paraId="0BC6867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5A203A7F"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r w:rsidR="001A2773" w14:paraId="65BACF7D"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782D605" w14:textId="77777777" w:rsidR="001A2773" w:rsidRDefault="001A2773" w:rsidP="00106D90">
            <w:pPr>
              <w:pStyle w:val="a3"/>
            </w:pPr>
            <w:r>
              <w:t>Case z4</w:t>
            </w:r>
          </w:p>
        </w:tc>
        <w:tc>
          <w:tcPr>
            <w:tcW w:w="2159" w:type="dxa"/>
          </w:tcPr>
          <w:p w14:paraId="41592AA0"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14C5076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1B55FAD3"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4AB6E805" w14:textId="77777777" w:rsidR="001A2773" w:rsidRDefault="001A2773" w:rsidP="00106D90">
            <w:pPr>
              <w:pStyle w:val="a3"/>
            </w:pPr>
            <w:r>
              <w:t>Case z5</w:t>
            </w:r>
          </w:p>
        </w:tc>
        <w:tc>
          <w:tcPr>
            <w:tcW w:w="2159" w:type="dxa"/>
          </w:tcPr>
          <w:p w14:paraId="65EFDA1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3D8E68C4"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bl>
    <w:p w14:paraId="575E8EAD" w14:textId="0B28D586" w:rsidR="002A51EC" w:rsidRDefault="002A51EC" w:rsidP="00C27BB5">
      <w:pPr>
        <w:autoSpaceDE/>
        <w:adjustRightInd/>
        <w:snapToGrid/>
        <w:spacing w:after="180"/>
        <w:rPr>
          <w:lang w:eastAsia="zh-CN"/>
        </w:rPr>
      </w:pPr>
      <w:bookmarkStart w:id="8" w:name="OLE_LINK1"/>
      <w:r>
        <w:rPr>
          <w:rFonts w:hint="eastAsia"/>
          <w:lang w:eastAsia="zh-CN"/>
        </w:rPr>
        <w:t>F</w:t>
      </w:r>
      <w:r>
        <w:rPr>
          <w:lang w:eastAsia="zh-CN"/>
        </w:rPr>
        <w:t>or Case z1,</w:t>
      </w:r>
      <w:r>
        <w:t xml:space="preserve"> it may incur the burden of offline cross-vendor collaboration to send the trained model from the UE-side to the network, compared to Case y</w:t>
      </w:r>
      <w:r w:rsidR="00F06FD5">
        <w:t xml:space="preserve"> </w:t>
      </w:r>
      <w:r>
        <w:t xml:space="preserve">which does not have such burden. </w:t>
      </w:r>
      <w:r w:rsidR="00F06FD5">
        <w:t>I</w:t>
      </w:r>
      <w:r w:rsidR="00F06FD5">
        <w:rPr>
          <w:rFonts w:hint="eastAsia"/>
          <w:lang w:eastAsia="zh-CN"/>
        </w:rPr>
        <w:t>t</w:t>
      </w:r>
      <w:r w:rsidR="00F06FD5">
        <w:t xml:space="preserve"> seems that </w:t>
      </w:r>
      <w:r w:rsidR="00D15D9E">
        <w:t xml:space="preserve">Case z1 </w:t>
      </w:r>
      <w:r w:rsidR="00D15D9E">
        <w:rPr>
          <w:lang w:eastAsia="zh-CN"/>
        </w:rPr>
        <w:t>may alleviate the burden of model maintenance/storage at the dev</w:t>
      </w:r>
      <w:r w:rsidR="00F06FD5">
        <w:rPr>
          <w:lang w:eastAsia="zh-CN"/>
        </w:rPr>
        <w:t>ice side, and would be one additional benefit compared to case y. However, in general, the model(s)</w:t>
      </w:r>
      <w:r w:rsidR="00C27BB5">
        <w:rPr>
          <w:lang w:eastAsia="zh-CN"/>
        </w:rPr>
        <w:t xml:space="preserve"> would be stored/maintained at UE’s server</w:t>
      </w:r>
      <w:r w:rsidR="00C27BB5">
        <w:rPr>
          <w:rFonts w:hint="eastAsia"/>
          <w:lang w:eastAsia="zh-CN"/>
        </w:rPr>
        <w:t xml:space="preserve"> </w:t>
      </w:r>
      <w:r w:rsidR="00D15D9E">
        <w:rPr>
          <w:lang w:eastAsia="zh-CN"/>
        </w:rPr>
        <w:t>where the model training would happen</w:t>
      </w:r>
      <w:r w:rsidR="00F06FD5">
        <w:rPr>
          <w:lang w:eastAsia="zh-CN"/>
        </w:rPr>
        <w:t>, and the storage is not one issue for case y</w:t>
      </w:r>
      <w:r w:rsidR="00D15D9E">
        <w:rPr>
          <w:lang w:eastAsia="zh-CN"/>
        </w:rPr>
        <w:t xml:space="preserve">. </w:t>
      </w:r>
    </w:p>
    <w:p w14:paraId="70A3984B" w14:textId="56907E5B" w:rsidR="00D15D9E" w:rsidRPr="00D15D9E" w:rsidRDefault="0058577B" w:rsidP="00D15D9E">
      <w:pPr>
        <w:jc w:val="left"/>
        <w:rPr>
          <w:rFonts w:eastAsia="宋体"/>
          <w:b/>
          <w:sz w:val="20"/>
          <w:szCs w:val="20"/>
          <w:lang w:val="en-GB" w:eastAsia="ja-JP"/>
        </w:rPr>
      </w:pPr>
      <w:bookmarkStart w:id="9" w:name="OLE_LINK24"/>
      <w:bookmarkStart w:id="10" w:name="OLE_LINK35"/>
      <w:bookmarkEnd w:id="8"/>
      <w:r>
        <w:rPr>
          <w:b/>
          <w:lang w:eastAsia="zh-CN"/>
        </w:rPr>
        <w:t>Proposal 2</w:t>
      </w:r>
      <w:r w:rsidR="00D15D9E" w:rsidRPr="00D15D9E">
        <w:rPr>
          <w:b/>
          <w:lang w:eastAsia="zh-CN"/>
        </w:rPr>
        <w:t xml:space="preserve">: </w:t>
      </w:r>
      <w:r w:rsidR="00D15D9E" w:rsidRPr="00D15D9E">
        <w:rPr>
          <w:rFonts w:ascii="Times" w:eastAsia="Batang" w:hAnsi="Times"/>
          <w:b/>
          <w:sz w:val="20"/>
          <w:szCs w:val="24"/>
          <w:lang w:val="en-GB"/>
        </w:rPr>
        <w:t>From RAN1 perspective, the mo</w:t>
      </w:r>
      <w:r w:rsidR="00905F8F">
        <w:rPr>
          <w:rFonts w:ascii="Times" w:eastAsia="Batang" w:hAnsi="Times"/>
          <w:b/>
          <w:sz w:val="20"/>
          <w:szCs w:val="24"/>
          <w:lang w:val="en-GB"/>
        </w:rPr>
        <w:t>del transfer/delivery Case z1 should be</w:t>
      </w:r>
      <w:r w:rsidR="00D15D9E" w:rsidRPr="00D15D9E">
        <w:rPr>
          <w:rFonts w:ascii="Times" w:eastAsia="Batang" w:hAnsi="Times"/>
          <w:b/>
          <w:sz w:val="20"/>
          <w:szCs w:val="24"/>
          <w:lang w:val="en-GB"/>
        </w:rPr>
        <w:t xml:space="preserve"> deprioritized in Rel-19.</w:t>
      </w:r>
    </w:p>
    <w:bookmarkEnd w:id="9"/>
    <w:p w14:paraId="6E79D7F1" w14:textId="43C9FC7D" w:rsidR="00D86155" w:rsidRDefault="00A24086" w:rsidP="00CF52F6">
      <w:pPr>
        <w:rPr>
          <w:lang w:eastAsia="zh-CN"/>
        </w:rPr>
      </w:pPr>
      <w:r w:rsidRPr="002860DF">
        <w:rPr>
          <w:rFonts w:hint="eastAsia"/>
        </w:rPr>
        <w:t>F</w:t>
      </w:r>
      <w:r w:rsidRPr="002860DF">
        <w:t>or Case z4 with model transfer in open format of a known model structure at UE,</w:t>
      </w:r>
      <w:r>
        <w:t xml:space="preserve"> </w:t>
      </w:r>
      <w:r w:rsidR="008A1BEF">
        <w:t>there are two alternatives listed for further study in RAN1#117 meeting [</w:t>
      </w:r>
      <w:r w:rsidR="005022D4">
        <w:rPr>
          <w:lang w:eastAsia="zh-CN"/>
        </w:rPr>
        <w:t>7</w:t>
      </w:r>
      <w:r w:rsidR="008A1BEF">
        <w:t>] shown below.</w:t>
      </w:r>
    </w:p>
    <w:tbl>
      <w:tblPr>
        <w:tblStyle w:val="ae"/>
        <w:tblW w:w="0" w:type="auto"/>
        <w:tblLook w:val="04A0" w:firstRow="1" w:lastRow="0" w:firstColumn="1" w:lastColumn="0" w:noHBand="0" w:noVBand="1"/>
      </w:tblPr>
      <w:tblGrid>
        <w:gridCol w:w="8642"/>
      </w:tblGrid>
      <w:tr w:rsidR="00D86155" w:rsidRPr="008A1BEF" w14:paraId="76D23720" w14:textId="77777777" w:rsidTr="00D86155">
        <w:tc>
          <w:tcPr>
            <w:tcW w:w="8642" w:type="dxa"/>
          </w:tcPr>
          <w:p w14:paraId="7999B8E3" w14:textId="77777777" w:rsidR="00D86155" w:rsidRPr="008A1BEF" w:rsidRDefault="00D86155" w:rsidP="00D86155">
            <w:pPr>
              <w:spacing w:before="60" w:line="300" w:lineRule="auto"/>
              <w:contextualSpacing/>
              <w:rPr>
                <w:highlight w:val="green"/>
              </w:rPr>
            </w:pPr>
            <w:r w:rsidRPr="008A1BEF">
              <w:rPr>
                <w:highlight w:val="green"/>
              </w:rPr>
              <w:t>Agreement</w:t>
            </w:r>
          </w:p>
          <w:p w14:paraId="1956DCD2" w14:textId="77777777" w:rsidR="00D86155" w:rsidRPr="008A1BEF" w:rsidRDefault="00D86155" w:rsidP="00D86155">
            <w:r w:rsidRPr="008A1BEF">
              <w:t xml:space="preserve">From RAN1 perspective, </w:t>
            </w:r>
            <w:bookmarkStart w:id="11" w:name="OLE_LINK81"/>
            <w:r w:rsidRPr="008A1BEF">
              <w:t>for model delivery/transfer Case z4</w:t>
            </w:r>
            <w:bookmarkEnd w:id="11"/>
            <w:r w:rsidRPr="008A1BEF">
              <w:t>, further study the following alternatives (including the necessity</w:t>
            </w:r>
            <w:r w:rsidRPr="008A1BEF">
              <w:rPr>
                <w:rFonts w:eastAsia="等线"/>
              </w:rPr>
              <w:t>/feasibility</w:t>
            </w:r>
            <w:r w:rsidRPr="008A1BEF">
              <w:t>/benefits):</w:t>
            </w:r>
          </w:p>
          <w:p w14:paraId="34621D9C" w14:textId="77777777" w:rsidR="00D86155" w:rsidRPr="008A1BEF" w:rsidRDefault="00D86155" w:rsidP="00D86155">
            <w:pPr>
              <w:pStyle w:val="af3"/>
              <w:numPr>
                <w:ilvl w:val="0"/>
                <w:numId w:val="32"/>
              </w:numPr>
              <w:autoSpaceDE/>
              <w:autoSpaceDN/>
              <w:adjustRightInd/>
              <w:snapToGrid/>
              <w:spacing w:before="60" w:line="300" w:lineRule="auto"/>
              <w:ind w:left="680" w:firstLineChars="0" w:firstLine="0"/>
              <w:contextualSpacing/>
              <w:rPr>
                <w:bCs/>
              </w:rPr>
            </w:pPr>
            <w:r w:rsidRPr="008A1BEF">
              <w:rPr>
                <w:bCs/>
              </w:rPr>
              <w:t>Alt. A</w:t>
            </w:r>
          </w:p>
          <w:p w14:paraId="3316C1CA"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 xml:space="preserve">Step A-1: UE </w:t>
            </w:r>
            <w:r w:rsidRPr="008A1BEF">
              <w:rPr>
                <w:rFonts w:eastAsia="等线"/>
                <w:bCs/>
                <w:lang w:eastAsia="zh-CN"/>
              </w:rPr>
              <w:t xml:space="preserve">reports </w:t>
            </w:r>
            <w:r w:rsidRPr="008A1BEF">
              <w:rPr>
                <w:bCs/>
              </w:rPr>
              <w:t xml:space="preserve">the supported known model structure(s) </w:t>
            </w:r>
            <w:r w:rsidRPr="008A1BEF">
              <w:rPr>
                <w:rFonts w:eastAsia="等线"/>
                <w:bCs/>
                <w:lang w:eastAsia="zh-CN"/>
              </w:rPr>
              <w:t>to network</w:t>
            </w:r>
          </w:p>
          <w:p w14:paraId="0B152D3D"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 xml:space="preserve">Step A-2: </w:t>
            </w:r>
            <w:r w:rsidRPr="008A1BEF">
              <w:rPr>
                <w:rFonts w:eastAsia="宋体"/>
                <w:bCs/>
                <w:iCs/>
                <w:lang w:eastAsia="zh-CN"/>
              </w:rPr>
              <w:t>NW transfers to UE the parameters for one or more of supported known model structure(s) reported in Step A-1</w:t>
            </w:r>
          </w:p>
          <w:p w14:paraId="4675423E"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FFS: whether some additional step(s), and/or whether other information is needed</w:t>
            </w:r>
          </w:p>
          <w:p w14:paraId="1B7B307F" w14:textId="77777777" w:rsidR="00D86155" w:rsidRPr="008A1BEF" w:rsidRDefault="00D86155" w:rsidP="00A24086">
            <w:pPr>
              <w:pStyle w:val="af3"/>
              <w:numPr>
                <w:ilvl w:val="0"/>
                <w:numId w:val="32"/>
              </w:numPr>
              <w:autoSpaceDE/>
              <w:autoSpaceDN/>
              <w:adjustRightInd/>
              <w:snapToGrid/>
              <w:spacing w:before="60" w:line="300" w:lineRule="auto"/>
              <w:ind w:left="680" w:firstLineChars="0" w:firstLine="0"/>
              <w:contextualSpacing/>
              <w:rPr>
                <w:bCs/>
              </w:rPr>
            </w:pPr>
            <w:r w:rsidRPr="008A1BEF">
              <w:rPr>
                <w:bCs/>
              </w:rPr>
              <w:t xml:space="preserve">Alt. B </w:t>
            </w:r>
          </w:p>
          <w:p w14:paraId="60004829"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Step B-0: UE reports to NW its support of model transfer/delivery case z4</w:t>
            </w:r>
          </w:p>
          <w:p w14:paraId="05DD2670" w14:textId="77777777" w:rsidR="00D86155" w:rsidRPr="008A1BEF" w:rsidRDefault="00D86155" w:rsidP="00D86155">
            <w:pPr>
              <w:pStyle w:val="af3"/>
              <w:numPr>
                <w:ilvl w:val="2"/>
                <w:numId w:val="32"/>
              </w:numPr>
              <w:autoSpaceDE/>
              <w:autoSpaceDN/>
              <w:adjustRightInd/>
              <w:snapToGrid/>
              <w:spacing w:before="60" w:line="300" w:lineRule="auto"/>
              <w:ind w:firstLineChars="0" w:firstLine="0"/>
              <w:contextualSpacing/>
              <w:rPr>
                <w:bCs/>
              </w:rPr>
            </w:pPr>
            <w:r w:rsidRPr="008A1BEF">
              <w:rPr>
                <w:bCs/>
              </w:rPr>
              <w:t>Note: Step B-0 may be before or after Step B-1</w:t>
            </w:r>
            <w:r w:rsidRPr="008A1BEF">
              <w:rPr>
                <w:rFonts w:eastAsia="等线"/>
                <w:bCs/>
                <w:lang w:eastAsia="zh-CN"/>
              </w:rPr>
              <w:t>, or not necessary</w:t>
            </w:r>
          </w:p>
          <w:p w14:paraId="10184C7D"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Step B-1: NW indicates to UE the candidate known model structure(s)</w:t>
            </w:r>
          </w:p>
          <w:p w14:paraId="0F3B1AED"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Step B-2: UE reports to NW which model structure(s) out of the candidate known model structure(s) indicated in Step B-1 is supported</w:t>
            </w:r>
          </w:p>
          <w:p w14:paraId="69849C75"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 xml:space="preserve">Step B-3: </w:t>
            </w:r>
            <w:r w:rsidRPr="008A1BEF">
              <w:rPr>
                <w:rFonts w:eastAsia="宋体"/>
                <w:bCs/>
                <w:iCs/>
                <w:lang w:eastAsia="zh-CN"/>
              </w:rPr>
              <w:t xml:space="preserve">NW transfers to UE the parameters for one or more of supported </w:t>
            </w:r>
            <w:r w:rsidRPr="008A1BEF">
              <w:rPr>
                <w:bCs/>
              </w:rPr>
              <w:t xml:space="preserve">known model structure(s) </w:t>
            </w:r>
            <w:r w:rsidRPr="008A1BEF">
              <w:rPr>
                <w:rFonts w:eastAsia="宋体"/>
                <w:bCs/>
                <w:iCs/>
                <w:lang w:eastAsia="zh-CN"/>
              </w:rPr>
              <w:t>reported in Step B-2</w:t>
            </w:r>
          </w:p>
          <w:p w14:paraId="1F7334B5" w14:textId="77777777" w:rsidR="00D86155" w:rsidRPr="008A1BEF" w:rsidRDefault="00D86155" w:rsidP="00D86155">
            <w:pPr>
              <w:pStyle w:val="af3"/>
              <w:numPr>
                <w:ilvl w:val="1"/>
                <w:numId w:val="32"/>
              </w:numPr>
              <w:autoSpaceDE/>
              <w:autoSpaceDN/>
              <w:adjustRightInd/>
              <w:snapToGrid/>
              <w:spacing w:before="60" w:line="300" w:lineRule="auto"/>
              <w:ind w:firstLineChars="0" w:firstLine="0"/>
              <w:contextualSpacing/>
              <w:rPr>
                <w:bCs/>
              </w:rPr>
            </w:pPr>
            <w:r w:rsidRPr="008A1BEF">
              <w:rPr>
                <w:bCs/>
              </w:rPr>
              <w:t xml:space="preserve">FFS: whether some additional step(s), and/or whether other information is needed </w:t>
            </w:r>
          </w:p>
          <w:p w14:paraId="21B9D56E" w14:textId="77777777" w:rsidR="00D86155" w:rsidRPr="008A1BEF" w:rsidRDefault="00D86155" w:rsidP="00A24086">
            <w:pPr>
              <w:pStyle w:val="af3"/>
              <w:numPr>
                <w:ilvl w:val="0"/>
                <w:numId w:val="32"/>
              </w:numPr>
              <w:autoSpaceDE/>
              <w:autoSpaceDN/>
              <w:adjustRightInd/>
              <w:snapToGrid/>
              <w:spacing w:before="60" w:line="300" w:lineRule="auto"/>
              <w:ind w:left="680" w:firstLineChars="0" w:firstLine="0"/>
              <w:contextualSpacing/>
              <w:rPr>
                <w:bCs/>
              </w:rPr>
            </w:pPr>
            <w:r w:rsidRPr="008A1BEF">
              <w:rPr>
                <w:bCs/>
              </w:rPr>
              <w:t>Note: Other alternative(s) is not precluded</w:t>
            </w:r>
          </w:p>
          <w:p w14:paraId="7AADC101" w14:textId="713D8FFC" w:rsidR="00D86155" w:rsidRPr="008A1BEF" w:rsidRDefault="00D86155" w:rsidP="00D86155">
            <w:pPr>
              <w:rPr>
                <w:lang w:eastAsia="zh-CN"/>
              </w:rPr>
            </w:pPr>
            <w:r w:rsidRPr="008A1BEF">
              <w:rPr>
                <w:bCs/>
              </w:rPr>
              <w:lastRenderedPageBreak/>
              <w:t>Note: Other method(s) of parameter exchange from NW to UE side is a separate discussion.</w:t>
            </w:r>
          </w:p>
        </w:tc>
      </w:tr>
    </w:tbl>
    <w:p w14:paraId="1F4B133A" w14:textId="3B7C2F20" w:rsidR="00D86155" w:rsidRDefault="008A1BEF" w:rsidP="00CF52F6">
      <w:pPr>
        <w:rPr>
          <w:lang w:eastAsia="zh-CN"/>
        </w:rPr>
      </w:pPr>
      <w:r>
        <w:rPr>
          <w:lang w:eastAsia="zh-CN"/>
        </w:rPr>
        <w:lastRenderedPageBreak/>
        <w:t>From our side, either Alt can work. From the perspective of signaling overhead, Alt.B is slightly preferred. For Alt.A, step A-1 is</w:t>
      </w:r>
      <w:r w:rsidR="008F2B0E">
        <w:rPr>
          <w:lang w:eastAsia="zh-CN"/>
        </w:rPr>
        <w:t xml:space="preserve"> kind of </w:t>
      </w:r>
      <w:r>
        <w:rPr>
          <w:lang w:eastAsia="zh-CN"/>
        </w:rPr>
        <w:t xml:space="preserve"> blind reporting since UE does not what model structures can be supported by NW. UE may</w:t>
      </w:r>
      <w:r w:rsidR="008F2B0E">
        <w:rPr>
          <w:lang w:eastAsia="zh-CN"/>
        </w:rPr>
        <w:t xml:space="preserve"> report all or part of model structures it can support. Then it can not be </w:t>
      </w:r>
      <w:r w:rsidR="008F2B0E">
        <w:rPr>
          <w:rFonts w:hint="eastAsia"/>
          <w:lang w:eastAsia="zh-CN"/>
        </w:rPr>
        <w:t>avoid</w:t>
      </w:r>
      <w:r w:rsidR="008F2B0E">
        <w:rPr>
          <w:lang w:eastAsia="zh-CN"/>
        </w:rPr>
        <w:t>ed that much of signaling overhead would be resulted in.</w:t>
      </w:r>
    </w:p>
    <w:p w14:paraId="2628BF5C" w14:textId="4D4AA12F" w:rsidR="00DF174D" w:rsidRPr="00DF174D" w:rsidRDefault="00DF174D" w:rsidP="00CF52F6">
      <w:pPr>
        <w:rPr>
          <w:b/>
          <w:lang w:eastAsia="zh-CN"/>
        </w:rPr>
      </w:pPr>
      <w:bookmarkStart w:id="12" w:name="OLE_LINK86"/>
      <w:r w:rsidRPr="00DF174D">
        <w:rPr>
          <w:b/>
          <w:lang w:eastAsia="zh-CN"/>
        </w:rPr>
        <w:t>Propos</w:t>
      </w:r>
      <w:r w:rsidR="00A96045">
        <w:rPr>
          <w:b/>
          <w:lang w:eastAsia="zh-CN"/>
        </w:rPr>
        <w:t>al 3</w:t>
      </w:r>
      <w:r w:rsidRPr="00DF174D">
        <w:rPr>
          <w:b/>
          <w:lang w:eastAsia="zh-CN"/>
        </w:rPr>
        <w:t>:  For the procedure of model delivery/transfer Case z4</w:t>
      </w:r>
      <w:r>
        <w:rPr>
          <w:rFonts w:hint="eastAsia"/>
          <w:b/>
          <w:lang w:eastAsia="zh-CN"/>
        </w:rPr>
        <w:t>,</w:t>
      </w:r>
      <w:r>
        <w:rPr>
          <w:b/>
          <w:lang w:eastAsia="zh-CN"/>
        </w:rPr>
        <w:t xml:space="preserve"> support Alt.B.</w:t>
      </w:r>
    </w:p>
    <w:bookmarkEnd w:id="12"/>
    <w:p w14:paraId="2E8B7509" w14:textId="602F3A93" w:rsidR="00D86155" w:rsidRDefault="008F2B0E" w:rsidP="00CF52F6">
      <w:pPr>
        <w:rPr>
          <w:lang w:eastAsia="zh-CN"/>
        </w:rPr>
      </w:pPr>
      <w:r>
        <w:rPr>
          <w:rFonts w:hint="eastAsia"/>
          <w:lang w:eastAsia="zh-CN"/>
        </w:rPr>
        <w:t>F</w:t>
      </w:r>
      <w:r>
        <w:rPr>
          <w:lang w:eastAsia="zh-CN"/>
        </w:rPr>
        <w:t>urthermore, there are some progress on model ID for Case z4.</w:t>
      </w:r>
    </w:p>
    <w:tbl>
      <w:tblPr>
        <w:tblStyle w:val="ae"/>
        <w:tblW w:w="0" w:type="auto"/>
        <w:tblLook w:val="04A0" w:firstRow="1" w:lastRow="0" w:firstColumn="1" w:lastColumn="0" w:noHBand="0" w:noVBand="1"/>
      </w:tblPr>
      <w:tblGrid>
        <w:gridCol w:w="9307"/>
      </w:tblGrid>
      <w:tr w:rsidR="00D86155" w:rsidRPr="008F2B0E" w14:paraId="03B46009" w14:textId="77777777" w:rsidTr="00D86155">
        <w:tc>
          <w:tcPr>
            <w:tcW w:w="9307" w:type="dxa"/>
          </w:tcPr>
          <w:p w14:paraId="7A576A0E" w14:textId="1914991C" w:rsidR="00A24086" w:rsidRPr="008F2B0E" w:rsidRDefault="00A24086" w:rsidP="00A24086">
            <w:pPr>
              <w:rPr>
                <w:highlight w:val="green"/>
              </w:rPr>
            </w:pPr>
            <w:r w:rsidRPr="008F2B0E">
              <w:rPr>
                <w:highlight w:val="green"/>
              </w:rPr>
              <w:t>Agreement</w:t>
            </w:r>
            <w:r w:rsidR="008F2B0E">
              <w:rPr>
                <w:highlight w:val="green"/>
              </w:rPr>
              <w:t>(RAN1#118</w:t>
            </w:r>
            <w:r w:rsidR="008F2B0E">
              <w:rPr>
                <w:rFonts w:hint="eastAsia"/>
                <w:highlight w:val="green"/>
                <w:lang w:eastAsia="zh-CN"/>
              </w:rPr>
              <w:t>b</w:t>
            </w:r>
            <w:r w:rsidR="008F2B0E">
              <w:rPr>
                <w:highlight w:val="green"/>
              </w:rPr>
              <w:t>)</w:t>
            </w:r>
          </w:p>
          <w:p w14:paraId="068C8CAE" w14:textId="77777777" w:rsidR="00A24086" w:rsidRPr="008F2B0E" w:rsidRDefault="00A24086" w:rsidP="00A24086">
            <w:pPr>
              <w:rPr>
                <w:iCs/>
                <w:lang w:eastAsia="x-none"/>
              </w:rPr>
            </w:pPr>
            <w:r w:rsidRPr="008F2B0E">
              <w:rPr>
                <w:iCs/>
                <w:lang w:eastAsia="x-none"/>
              </w:rPr>
              <w:t>Regarding the study of model transfer/delivery Case z4, for a given known model structure, network can transmit the following information along with the parameters:</w:t>
            </w:r>
          </w:p>
          <w:p w14:paraId="58FDB0C6" w14:textId="77777777" w:rsidR="00A24086" w:rsidRPr="008F2B0E" w:rsidRDefault="00A24086" w:rsidP="00A24086">
            <w:pPr>
              <w:pStyle w:val="af3"/>
              <w:numPr>
                <w:ilvl w:val="0"/>
                <w:numId w:val="32"/>
              </w:numPr>
              <w:autoSpaceDE/>
              <w:autoSpaceDN/>
              <w:adjustRightInd/>
              <w:snapToGrid/>
              <w:spacing w:after="0"/>
              <w:ind w:left="720" w:firstLineChars="0" w:firstLine="400"/>
              <w:contextualSpacing/>
              <w:jc w:val="left"/>
              <w:rPr>
                <w:iCs/>
              </w:rPr>
            </w:pPr>
            <w:r w:rsidRPr="008F2B0E">
              <w:rPr>
                <w:iCs/>
              </w:rPr>
              <w:t>a first indication referring to the known model structure at least for the case there are multiple known model structures</w:t>
            </w:r>
          </w:p>
          <w:p w14:paraId="1773734D" w14:textId="77777777" w:rsidR="00A24086" w:rsidRPr="008F2B0E" w:rsidRDefault="00A24086" w:rsidP="00A24086">
            <w:pPr>
              <w:pStyle w:val="af3"/>
              <w:numPr>
                <w:ilvl w:val="0"/>
                <w:numId w:val="32"/>
              </w:numPr>
              <w:autoSpaceDE/>
              <w:autoSpaceDN/>
              <w:adjustRightInd/>
              <w:snapToGrid/>
              <w:spacing w:after="0"/>
              <w:ind w:left="720" w:firstLineChars="0" w:firstLine="400"/>
              <w:contextualSpacing/>
              <w:jc w:val="left"/>
              <w:rPr>
                <w:iCs/>
              </w:rPr>
            </w:pPr>
            <w:r w:rsidRPr="008F2B0E">
              <w:rPr>
                <w:iCs/>
              </w:rPr>
              <w:t xml:space="preserve">a second indication referring </w:t>
            </w:r>
            <w:r w:rsidRPr="008F2B0E">
              <w:rPr>
                <w:rFonts w:eastAsia="等线" w:hint="eastAsia"/>
                <w:iCs/>
                <w:lang w:eastAsia="zh-CN"/>
              </w:rPr>
              <w:t xml:space="preserve">to </w:t>
            </w:r>
            <w:r w:rsidRPr="008F2B0E">
              <w:rPr>
                <w:iCs/>
              </w:rPr>
              <w:t xml:space="preserve">the transmitted parameters </w:t>
            </w:r>
          </w:p>
          <w:p w14:paraId="431AFC82" w14:textId="77777777" w:rsidR="00A24086" w:rsidRPr="008F2B0E" w:rsidRDefault="00A24086" w:rsidP="00A24086">
            <w:pPr>
              <w:pStyle w:val="af3"/>
              <w:numPr>
                <w:ilvl w:val="0"/>
                <w:numId w:val="32"/>
              </w:numPr>
              <w:autoSpaceDE/>
              <w:autoSpaceDN/>
              <w:adjustRightInd/>
              <w:snapToGrid/>
              <w:spacing w:after="0"/>
              <w:ind w:left="720" w:firstLineChars="0" w:firstLine="400"/>
              <w:contextualSpacing/>
              <w:jc w:val="left"/>
              <w:rPr>
                <w:iCs/>
              </w:rPr>
            </w:pPr>
            <w:r w:rsidRPr="008F2B0E">
              <w:rPr>
                <w:iCs/>
              </w:rPr>
              <w:t>FFS: relationship of model ID</w:t>
            </w:r>
            <w:r w:rsidRPr="008F2B0E">
              <w:rPr>
                <w:rFonts w:eastAsia="等线" w:hint="eastAsia"/>
                <w:iCs/>
                <w:lang w:eastAsia="zh-CN"/>
              </w:rPr>
              <w:t>,</w:t>
            </w:r>
            <w:r w:rsidRPr="008F2B0E">
              <w:rPr>
                <w:iCs/>
              </w:rPr>
              <w:t xml:space="preserve"> first</w:t>
            </w:r>
            <w:r w:rsidRPr="008F2B0E">
              <w:rPr>
                <w:rFonts w:eastAsia="等线" w:hint="eastAsia"/>
                <w:iCs/>
                <w:lang w:eastAsia="zh-CN"/>
              </w:rPr>
              <w:t xml:space="preserve"> indication, and </w:t>
            </w:r>
            <w:r w:rsidRPr="008F2B0E">
              <w:rPr>
                <w:iCs/>
              </w:rPr>
              <w:t>second indication</w:t>
            </w:r>
          </w:p>
          <w:p w14:paraId="7D55CF28" w14:textId="77777777" w:rsidR="00A24086" w:rsidRPr="008F2B0E" w:rsidRDefault="00A24086" w:rsidP="00A24086">
            <w:pPr>
              <w:pStyle w:val="af3"/>
              <w:numPr>
                <w:ilvl w:val="0"/>
                <w:numId w:val="32"/>
              </w:numPr>
              <w:autoSpaceDE/>
              <w:autoSpaceDN/>
              <w:adjustRightInd/>
              <w:snapToGrid/>
              <w:spacing w:after="0"/>
              <w:ind w:left="720" w:firstLineChars="0" w:firstLine="400"/>
              <w:contextualSpacing/>
              <w:jc w:val="left"/>
              <w:rPr>
                <w:iCs/>
              </w:rPr>
            </w:pPr>
            <w:r w:rsidRPr="008F2B0E">
              <w:rPr>
                <w:iCs/>
              </w:rPr>
              <w:t>FFS: transfer partial parameters</w:t>
            </w:r>
          </w:p>
          <w:p w14:paraId="29FD6D50" w14:textId="77777777" w:rsidR="00A24086" w:rsidRPr="008F2B0E" w:rsidRDefault="00A24086" w:rsidP="00D86155">
            <w:pPr>
              <w:rPr>
                <w:highlight w:val="green"/>
              </w:rPr>
            </w:pPr>
          </w:p>
          <w:p w14:paraId="39D4DC1D" w14:textId="4931A908" w:rsidR="00D86155" w:rsidRPr="008F2B0E" w:rsidRDefault="00D86155" w:rsidP="00D86155">
            <w:pPr>
              <w:rPr>
                <w:highlight w:val="green"/>
              </w:rPr>
            </w:pPr>
            <w:r w:rsidRPr="008F2B0E">
              <w:rPr>
                <w:highlight w:val="green"/>
              </w:rPr>
              <w:t>Agreement</w:t>
            </w:r>
            <w:bookmarkStart w:id="13" w:name="OLE_LINK76"/>
            <w:r w:rsidR="008F2B0E">
              <w:rPr>
                <w:highlight w:val="green"/>
              </w:rPr>
              <w:t>(RAN1#119)</w:t>
            </w:r>
          </w:p>
          <w:p w14:paraId="360D09C5" w14:textId="77777777" w:rsidR="00D86155" w:rsidRPr="008F2B0E" w:rsidRDefault="00D86155" w:rsidP="00D86155">
            <w:pPr>
              <w:rPr>
                <w:iCs/>
              </w:rPr>
            </w:pPr>
            <w:bookmarkStart w:id="14" w:name="OLE_LINK79"/>
            <w:bookmarkEnd w:id="13"/>
            <w:r w:rsidRPr="008F2B0E">
              <w:rPr>
                <w:iCs/>
              </w:rPr>
              <w:t>Regarding the relationship of model ID, first indication, and second indication for model transfer/delivery Case z4,</w:t>
            </w:r>
            <w:bookmarkEnd w:id="14"/>
            <w:r w:rsidRPr="008F2B0E">
              <w:rPr>
                <w:iCs/>
              </w:rPr>
              <w:t xml:space="preserve"> further study the following options:</w:t>
            </w:r>
          </w:p>
          <w:p w14:paraId="2D3C9E1D" w14:textId="77777777" w:rsidR="00D86155" w:rsidRPr="008F2B0E" w:rsidRDefault="00D86155" w:rsidP="00A24086">
            <w:pPr>
              <w:pStyle w:val="af3"/>
              <w:numPr>
                <w:ilvl w:val="0"/>
                <w:numId w:val="32"/>
              </w:numPr>
              <w:autoSpaceDE/>
              <w:autoSpaceDN/>
              <w:adjustRightInd/>
              <w:snapToGrid/>
              <w:spacing w:after="0"/>
              <w:ind w:left="1208" w:firstLineChars="0" w:firstLine="0"/>
              <w:contextualSpacing/>
              <w:jc w:val="left"/>
              <w:rPr>
                <w:iCs/>
                <w:lang w:eastAsia="zh-CN"/>
              </w:rPr>
            </w:pPr>
            <w:r w:rsidRPr="008F2B0E">
              <w:rPr>
                <w:iCs/>
                <w:lang w:eastAsia="zh-CN"/>
              </w:rPr>
              <w:t>Opt.1: model ID consists of the information of the first indication and the second indication</w:t>
            </w:r>
          </w:p>
          <w:p w14:paraId="098A8652" w14:textId="77777777" w:rsidR="00D86155" w:rsidRPr="008F2B0E" w:rsidRDefault="00D86155" w:rsidP="00D86155">
            <w:pPr>
              <w:pStyle w:val="af3"/>
              <w:numPr>
                <w:ilvl w:val="1"/>
                <w:numId w:val="32"/>
              </w:numPr>
              <w:autoSpaceDE/>
              <w:autoSpaceDN/>
              <w:adjustRightInd/>
              <w:snapToGrid/>
              <w:spacing w:after="0"/>
              <w:ind w:firstLineChars="0" w:firstLine="400"/>
              <w:contextualSpacing/>
              <w:jc w:val="left"/>
              <w:rPr>
                <w:iCs/>
                <w:lang w:eastAsia="zh-CN"/>
              </w:rPr>
            </w:pPr>
            <w:r w:rsidRPr="008F2B0E">
              <w:rPr>
                <w:iCs/>
                <w:lang w:eastAsia="zh-CN"/>
              </w:rPr>
              <w:t>E.g., model ID is a combination of the first and second indications</w:t>
            </w:r>
          </w:p>
          <w:p w14:paraId="224FABB7" w14:textId="77777777" w:rsidR="00D86155" w:rsidRPr="008F2B0E" w:rsidRDefault="00D86155" w:rsidP="00A24086">
            <w:pPr>
              <w:pStyle w:val="af3"/>
              <w:numPr>
                <w:ilvl w:val="0"/>
                <w:numId w:val="32"/>
              </w:numPr>
              <w:autoSpaceDE/>
              <w:autoSpaceDN/>
              <w:adjustRightInd/>
              <w:snapToGrid/>
              <w:spacing w:after="0"/>
              <w:ind w:left="1208" w:firstLineChars="0" w:firstLine="0"/>
              <w:contextualSpacing/>
              <w:jc w:val="left"/>
              <w:rPr>
                <w:iCs/>
                <w:lang w:eastAsia="zh-CN"/>
              </w:rPr>
            </w:pPr>
            <w:r w:rsidRPr="008F2B0E">
              <w:rPr>
                <w:iCs/>
                <w:lang w:eastAsia="zh-CN"/>
              </w:rPr>
              <w:t>Opt.2: The second indication is assumed as the model ID</w:t>
            </w:r>
          </w:p>
          <w:p w14:paraId="728F6F79" w14:textId="13784872" w:rsidR="00D86155" w:rsidRPr="008F2B0E" w:rsidRDefault="00D86155" w:rsidP="00A24086">
            <w:pPr>
              <w:pStyle w:val="af3"/>
              <w:numPr>
                <w:ilvl w:val="0"/>
                <w:numId w:val="32"/>
              </w:numPr>
              <w:autoSpaceDE/>
              <w:autoSpaceDN/>
              <w:adjustRightInd/>
              <w:snapToGrid/>
              <w:spacing w:after="0"/>
              <w:ind w:left="1208" w:firstLineChars="0" w:firstLine="0"/>
              <w:contextualSpacing/>
              <w:jc w:val="left"/>
              <w:rPr>
                <w:iCs/>
                <w:lang w:eastAsia="zh-CN"/>
              </w:rPr>
            </w:pPr>
            <w:r w:rsidRPr="008F2B0E">
              <w:rPr>
                <w:iCs/>
                <w:lang w:eastAsia="zh-CN"/>
              </w:rPr>
              <w:t xml:space="preserve">Opt.3: Model ID is assigned by network and is separated from the first indication and the second indication  </w:t>
            </w:r>
          </w:p>
        </w:tc>
      </w:tr>
    </w:tbl>
    <w:p w14:paraId="5FD99FB0" w14:textId="36DD435D" w:rsidR="00D86155" w:rsidRDefault="008F2B0E" w:rsidP="00CF52F6">
      <w:pPr>
        <w:rPr>
          <w:lang w:eastAsia="zh-CN"/>
        </w:rPr>
      </w:pPr>
      <w:r>
        <w:rPr>
          <w:lang w:eastAsia="zh-CN"/>
        </w:rPr>
        <w:t xml:space="preserve">Regarding Opt.3, </w:t>
      </w:r>
      <w:r w:rsidR="00256AB7">
        <w:rPr>
          <w:lang w:eastAsia="zh-CN"/>
        </w:rPr>
        <w:t>it seems</w:t>
      </w:r>
      <w:r>
        <w:rPr>
          <w:lang w:eastAsia="zh-CN"/>
        </w:rPr>
        <w:t xml:space="preserve"> </w:t>
      </w:r>
      <w:bookmarkStart w:id="15" w:name="OLE_LINK77"/>
      <w:bookmarkStart w:id="16" w:name="OLE_LINK78"/>
      <w:r>
        <w:rPr>
          <w:lang w:eastAsia="zh-CN"/>
        </w:rPr>
        <w:t>incomplete</w:t>
      </w:r>
      <w:bookmarkEnd w:id="15"/>
      <w:bookmarkEnd w:id="16"/>
      <w:r>
        <w:rPr>
          <w:lang w:eastAsia="zh-CN"/>
        </w:rPr>
        <w:t>.</w:t>
      </w:r>
      <w:r w:rsidR="002A4D0A">
        <w:rPr>
          <w:lang w:eastAsia="zh-CN"/>
        </w:rPr>
        <w:t xml:space="preserve"> It is not clear how to set up connection between the identified model (including model structure and parameter) and model ID. For Opt.2, it may be not applicable for the case where multiple first indications are indicated by NW</w:t>
      </w:r>
      <w:r w:rsidR="00DF174D">
        <w:rPr>
          <w:lang w:eastAsia="zh-CN"/>
        </w:rPr>
        <w:t>, and only second indication can not identify one model</w:t>
      </w:r>
      <w:r w:rsidR="002A4D0A">
        <w:rPr>
          <w:lang w:eastAsia="zh-CN"/>
        </w:rPr>
        <w:t>.</w:t>
      </w:r>
      <w:r w:rsidR="00DF174D">
        <w:rPr>
          <w:lang w:eastAsia="zh-CN"/>
        </w:rPr>
        <w:t xml:space="preserve"> Thus, we prefer Opt.1, and it is one general solution.</w:t>
      </w:r>
    </w:p>
    <w:p w14:paraId="616E238B" w14:textId="6DDA7074" w:rsidR="00DF174D" w:rsidRPr="00DF174D" w:rsidRDefault="00DF174D" w:rsidP="00CF52F6">
      <w:pPr>
        <w:rPr>
          <w:b/>
          <w:lang w:eastAsia="zh-CN"/>
        </w:rPr>
      </w:pPr>
      <w:bookmarkStart w:id="17" w:name="OLE_LINK80"/>
      <w:r w:rsidRPr="00DF174D">
        <w:rPr>
          <w:b/>
          <w:lang w:eastAsia="zh-CN"/>
        </w:rPr>
        <w:t>Propos</w:t>
      </w:r>
      <w:r w:rsidR="00A96045">
        <w:rPr>
          <w:b/>
          <w:lang w:eastAsia="zh-CN"/>
        </w:rPr>
        <w:t>al 4</w:t>
      </w:r>
      <w:r w:rsidRPr="00DF174D">
        <w:rPr>
          <w:b/>
          <w:lang w:eastAsia="zh-CN"/>
        </w:rPr>
        <w:t xml:space="preserve">:  </w:t>
      </w:r>
      <w:r w:rsidRPr="00DF174D">
        <w:rPr>
          <w:b/>
          <w:iCs/>
        </w:rPr>
        <w:t>Regarding the relationship of model ID, first indication, and second indication for model transfer/delivery Case z4, support Opt.1.</w:t>
      </w:r>
    </w:p>
    <w:bookmarkEnd w:id="10"/>
    <w:bookmarkEnd w:id="17"/>
    <w:p w14:paraId="4C4C6F85" w14:textId="7A783225" w:rsidR="00CF52F6" w:rsidRPr="00CF52F6" w:rsidRDefault="00CF52F6" w:rsidP="005E0827">
      <w:pPr>
        <w:rPr>
          <w:b/>
          <w:lang w:eastAsia="zh-CN"/>
        </w:rPr>
      </w:pPr>
    </w:p>
    <w:p w14:paraId="33BF9D1A" w14:textId="693F0651" w:rsidR="00207F6F" w:rsidRDefault="001E368B" w:rsidP="00397AF0">
      <w:pPr>
        <w:pStyle w:val="20"/>
        <w:rPr>
          <w:lang w:eastAsia="zh-CN"/>
        </w:rPr>
      </w:pPr>
      <w:r w:rsidRPr="004402E7">
        <w:rPr>
          <w:lang w:eastAsia="zh-CN"/>
        </w:rPr>
        <w:t>Model identification</w:t>
      </w:r>
    </w:p>
    <w:p w14:paraId="43DEC332" w14:textId="2340FD7E" w:rsidR="00397AF0" w:rsidRDefault="00321EDC" w:rsidP="00397AF0">
      <w:pPr>
        <w:rPr>
          <w:lang w:eastAsia="zh-CN"/>
        </w:rPr>
      </w:pPr>
      <w:r>
        <w:rPr>
          <w:lang w:eastAsia="zh-CN"/>
        </w:rPr>
        <w:t>In [</w:t>
      </w:r>
      <w:r w:rsidR="00931514">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0A692A75" w:rsidR="00C80388" w:rsidRDefault="00C80388" w:rsidP="00C80388">
      <w:pPr>
        <w:overflowPunct w:val="0"/>
        <w:spacing w:after="180"/>
        <w:textAlignment w:val="baseline"/>
        <w:rPr>
          <w:lang w:eastAsia="zh-CN"/>
        </w:rPr>
      </w:pPr>
      <w:r>
        <w:rPr>
          <w:lang w:eastAsia="zh-CN"/>
        </w:rPr>
        <w:t>For model-based identification, in Rel-18 stu</w:t>
      </w:r>
      <w:r w:rsidR="008C7ED0">
        <w:rPr>
          <w:lang w:eastAsia="zh-CN"/>
        </w:rPr>
        <w:t>dy stage and also in TR38.843 [3</w:t>
      </w:r>
      <w:r>
        <w:rPr>
          <w:lang w:eastAsia="zh-CN"/>
        </w:rPr>
        <w:t xml:space="preserve">],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lastRenderedPageBreak/>
              <w:t>-</w:t>
            </w:r>
            <w:r w:rsidRPr="008F3BB7">
              <w:rPr>
                <w:rFonts w:eastAsiaTheme="minorEastAsia"/>
              </w:rPr>
              <w:tab/>
              <w:t xml:space="preserve">Type B1: </w:t>
            </w:r>
          </w:p>
          <w:p w14:paraId="3A087D4C" w14:textId="77777777" w:rsidR="00C80388" w:rsidRDefault="00C80388" w:rsidP="00FF427C">
            <w:pPr>
              <w:pStyle w:val="B3"/>
            </w:pPr>
            <w:r>
              <w:t>-</w:t>
            </w:r>
            <w:r>
              <w:tab/>
              <w:t>Model identification initiated by the UE, and NW assists the remaining steps (if any) of the model 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4B93F7FD" w:rsidR="0023216D" w:rsidRDefault="00912957" w:rsidP="005E0827">
      <w:pPr>
        <w:rPr>
          <w:lang w:eastAsia="zh-CN"/>
        </w:rPr>
      </w:pPr>
      <w:bookmarkStart w:id="18" w:name="OLE_LINK25"/>
      <w:r>
        <w:rPr>
          <w:lang w:eastAsia="zh-CN"/>
        </w:rPr>
        <w:lastRenderedPageBreak/>
        <w:t>In RAN1#116</w:t>
      </w:r>
      <w:r w:rsidR="0023216D">
        <w:rPr>
          <w:lang w:eastAsia="zh-CN"/>
        </w:rPr>
        <w:t xml:space="preserve"> [</w:t>
      </w:r>
      <w:r w:rsidR="008C7ED0">
        <w:rPr>
          <w:lang w:eastAsia="zh-CN"/>
        </w:rPr>
        <w:t>4</w:t>
      </w:r>
      <w:r w:rsidR="0023216D">
        <w:rPr>
          <w:lang w:eastAsia="zh-CN"/>
        </w:rPr>
        <w:t xml:space="preserve">], after some discussions, the following agreements have been achieved </w:t>
      </w:r>
      <w:r w:rsidR="0023216D">
        <w:rPr>
          <w:rFonts w:hint="eastAsia"/>
          <w:lang w:eastAsia="zh-CN"/>
        </w:rPr>
        <w:t>t</w:t>
      </w:r>
      <w:r w:rsidR="0023216D">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bookmarkEnd w:id="18"/>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4C7600C1" w14:textId="36C94B33" w:rsidR="0023216D" w:rsidRPr="00883AEC"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19" w:name="OLE_LINK4"/>
            <w:r w:rsidRPr="00C80388">
              <w:rPr>
                <w:sz w:val="21"/>
              </w:rPr>
              <w:t>data collection related configuration(s)</w:t>
            </w:r>
            <w:bookmarkEnd w:id="19"/>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76867D8D" w14:textId="45C98660" w:rsidR="00B17EFC" w:rsidRDefault="00B17EFC" w:rsidP="00C80388">
      <w:pPr>
        <w:overflowPunct w:val="0"/>
        <w:spacing w:after="180"/>
        <w:textAlignment w:val="baseline"/>
        <w:rPr>
          <w:lang w:eastAsia="zh-CN"/>
        </w:rPr>
      </w:pPr>
      <w:r>
        <w:rPr>
          <w:rFonts w:hint="eastAsia"/>
          <w:lang w:eastAsia="zh-CN"/>
        </w:rPr>
        <w:t>I</w:t>
      </w:r>
      <w:r>
        <w:rPr>
          <w:lang w:eastAsia="zh-CN"/>
        </w:rPr>
        <w:t>n RAN1#118</w:t>
      </w:r>
      <w:r w:rsidR="00CF52F6">
        <w:rPr>
          <w:lang w:eastAsia="zh-CN"/>
        </w:rPr>
        <w:t xml:space="preserve"> [</w:t>
      </w:r>
      <w:r w:rsidR="005022D4">
        <w:rPr>
          <w:lang w:eastAsia="zh-CN"/>
        </w:rPr>
        <w:t>8</w:t>
      </w:r>
      <w:r w:rsidR="00CF52F6">
        <w:rPr>
          <w:lang w:eastAsia="zh-CN"/>
        </w:rPr>
        <w:t>]</w:t>
      </w:r>
      <w:r>
        <w:rPr>
          <w:lang w:eastAsia="zh-CN"/>
        </w:rPr>
        <w:t>, down-selection among MI-Options is achieved.</w:t>
      </w:r>
    </w:p>
    <w:tbl>
      <w:tblPr>
        <w:tblStyle w:val="ae"/>
        <w:tblW w:w="0" w:type="auto"/>
        <w:tblLook w:val="04A0" w:firstRow="1" w:lastRow="0" w:firstColumn="1" w:lastColumn="0" w:noHBand="0" w:noVBand="1"/>
      </w:tblPr>
      <w:tblGrid>
        <w:gridCol w:w="9307"/>
      </w:tblGrid>
      <w:tr w:rsidR="00B17EFC" w14:paraId="3AB38044" w14:textId="77777777" w:rsidTr="00B17EFC">
        <w:tc>
          <w:tcPr>
            <w:tcW w:w="9307" w:type="dxa"/>
          </w:tcPr>
          <w:p w14:paraId="6CE838E0" w14:textId="77777777" w:rsidR="00B17EFC" w:rsidRPr="00836D9F" w:rsidRDefault="00B17EFC" w:rsidP="00B17EFC">
            <w:pPr>
              <w:rPr>
                <w:rFonts w:eastAsia="等线"/>
                <w:b/>
                <w:bCs/>
              </w:rPr>
            </w:pPr>
            <w:r w:rsidRPr="00836D9F">
              <w:rPr>
                <w:b/>
                <w:bCs/>
              </w:rPr>
              <w:t>Conclusion</w:t>
            </w:r>
          </w:p>
          <w:p w14:paraId="7EB9D87F" w14:textId="44D55029" w:rsidR="00B17EFC" w:rsidRPr="00B17EFC" w:rsidRDefault="00B17EFC" w:rsidP="00B17EFC">
            <w:pPr>
              <w:rPr>
                <w:rFonts w:eastAsia="等线"/>
              </w:rPr>
            </w:pPr>
            <w:r w:rsidRPr="00836D9F">
              <w:t>The model identification procedure dedicated to MI-Option5 is not pursued for Rel-19 normative work</w:t>
            </w:r>
            <w:r w:rsidRPr="00836D9F">
              <w:rPr>
                <w:rFonts w:eastAsia="等线"/>
              </w:rPr>
              <w:t>.</w:t>
            </w:r>
          </w:p>
        </w:tc>
      </w:tr>
    </w:tbl>
    <w:p w14:paraId="107B8749" w14:textId="54BBCE2A" w:rsidR="00FE2A67" w:rsidRDefault="00FE2A67" w:rsidP="00C80388">
      <w:pPr>
        <w:overflowPunct w:val="0"/>
        <w:spacing w:after="180"/>
        <w:textAlignment w:val="baseline"/>
        <w:rPr>
          <w:lang w:eastAsia="zh-CN"/>
        </w:rPr>
      </w:pPr>
      <w:r>
        <w:rPr>
          <w:rFonts w:hint="eastAsia"/>
          <w:lang w:eastAsia="zh-CN"/>
        </w:rPr>
        <w:lastRenderedPageBreak/>
        <w:t>In</w:t>
      </w:r>
      <w:r>
        <w:rPr>
          <w:lang w:eastAsia="zh-CN"/>
        </w:rPr>
        <w:t xml:space="preserve"> RAN</w:t>
      </w:r>
      <w:r>
        <w:rPr>
          <w:rFonts w:hint="eastAsia"/>
          <w:lang w:eastAsia="zh-CN"/>
        </w:rPr>
        <w:t>#105</w:t>
      </w:r>
      <w:r w:rsidR="008C7ED0">
        <w:rPr>
          <w:lang w:eastAsia="zh-CN"/>
        </w:rPr>
        <w:t xml:space="preserve"> [2</w:t>
      </w:r>
      <w:r w:rsidR="00CF52F6">
        <w:rPr>
          <w:lang w:eastAsia="zh-CN"/>
        </w:rPr>
        <w:t>]</w:t>
      </w:r>
      <w:r>
        <w:rPr>
          <w:lang w:eastAsia="zh-CN"/>
        </w:rPr>
        <w:t>, the study of model identification has been extended to the end of Rel-19 with the scope limited only for two-sided models.</w:t>
      </w:r>
    </w:p>
    <w:tbl>
      <w:tblPr>
        <w:tblStyle w:val="ae"/>
        <w:tblW w:w="0" w:type="auto"/>
        <w:tblLook w:val="04A0" w:firstRow="1" w:lastRow="0" w:firstColumn="1" w:lastColumn="0" w:noHBand="0" w:noVBand="1"/>
      </w:tblPr>
      <w:tblGrid>
        <w:gridCol w:w="9307"/>
      </w:tblGrid>
      <w:tr w:rsidR="00FE2A67" w14:paraId="34A56E2A" w14:textId="77777777" w:rsidTr="00FE2A67">
        <w:tc>
          <w:tcPr>
            <w:tcW w:w="9307" w:type="dxa"/>
          </w:tcPr>
          <w:p w14:paraId="5A20BAA7" w14:textId="664B5194" w:rsidR="00FE2A67" w:rsidRPr="00FE2A67" w:rsidRDefault="00FE2A67" w:rsidP="00FE2A67">
            <w:pPr>
              <w:numPr>
                <w:ilvl w:val="0"/>
                <w:numId w:val="27"/>
              </w:numPr>
              <w:overflowPunct w:val="0"/>
              <w:snapToGrid/>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tc>
      </w:tr>
    </w:tbl>
    <w:p w14:paraId="78B7A676" w14:textId="77777777" w:rsidR="00F17D71" w:rsidRDefault="00F17D71" w:rsidP="00C80388">
      <w:pPr>
        <w:overflowPunct w:val="0"/>
        <w:spacing w:after="180"/>
        <w:textAlignment w:val="baseline"/>
        <w:rPr>
          <w:lang w:eastAsia="zh-CN"/>
        </w:rPr>
      </w:pPr>
      <w:r>
        <w:rPr>
          <w:rFonts w:hint="eastAsia"/>
          <w:lang w:eastAsia="zh-CN"/>
        </w:rPr>
        <w:t>N</w:t>
      </w:r>
      <w:r>
        <w:rPr>
          <w:lang w:eastAsia="zh-CN"/>
        </w:rPr>
        <w:t>ext, we would discussion model identification under the assumption of only two-sided models considered.</w:t>
      </w:r>
    </w:p>
    <w:p w14:paraId="2174FAE7" w14:textId="582403EE" w:rsidR="00500F36" w:rsidRDefault="00C80388" w:rsidP="00C80388">
      <w:pPr>
        <w:overflowPunct w:val="0"/>
        <w:spacing w:after="180"/>
        <w:textAlignment w:val="baseline"/>
        <w:rPr>
          <w:lang w:eastAsia="zh-CN"/>
        </w:rPr>
      </w:pPr>
      <w:r>
        <w:rPr>
          <w:lang w:eastAsia="zh-CN"/>
        </w:rPr>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1317997B" w14:textId="10B87E88" w:rsidR="009353C6"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4A852920" w14:textId="5B814714" w:rsidR="009353C6"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9353C6">
        <w:rPr>
          <w:lang w:eastAsia="zh-CN"/>
        </w:rPr>
        <w:t>we have discussed and have one example for UE-sided model. For two-sided model case, considering NW is responsible for the initial model training as we have discussed in CSI compression use case, one possible example for MI-Option1 for two-sided use cases is shown below:</w:t>
      </w:r>
    </w:p>
    <w:p w14:paraId="16C7D46B" w14:textId="02F296D0"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A: For data collection, NW signals the data collection related configuration(s) and it/their associated ID(s) </w:t>
      </w:r>
    </w:p>
    <w:p w14:paraId="0B2CD15C" w14:textId="77777777" w:rsidR="009353C6" w:rsidRPr="009353C6" w:rsidRDefault="009353C6" w:rsidP="009353C6">
      <w:pPr>
        <w:numPr>
          <w:ilvl w:val="1"/>
          <w:numId w:val="27"/>
        </w:numPr>
        <w:autoSpaceDE/>
        <w:autoSpaceDN/>
        <w:adjustRightInd/>
        <w:snapToGrid/>
        <w:spacing w:after="0" w:line="276" w:lineRule="auto"/>
        <w:jc w:val="left"/>
        <w:rPr>
          <w:lang w:eastAsia="zh-CN"/>
        </w:rPr>
      </w:pPr>
      <w:r w:rsidRPr="009353C6">
        <w:rPr>
          <w:lang w:eastAsia="zh-CN"/>
        </w:rPr>
        <w:t>Associated IDs for each sub use case in relation with NW-sided additional conditions</w:t>
      </w:r>
    </w:p>
    <w:p w14:paraId="51686AA5" w14:textId="015611F3"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B: UE(s) collects the data corresponding to the associated ID(s)  </w:t>
      </w:r>
    </w:p>
    <w:p w14:paraId="26BE9400" w14:textId="41BCAB7E"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C: </w:t>
      </w:r>
      <w:r>
        <w:rPr>
          <w:lang w:eastAsia="zh-CN"/>
        </w:rPr>
        <w:t>UE(s</w:t>
      </w:r>
      <w:r>
        <w:rPr>
          <w:rFonts w:hint="eastAsia"/>
          <w:lang w:eastAsia="zh-CN"/>
        </w:rPr>
        <w:t>)</w:t>
      </w:r>
      <w:r>
        <w:rPr>
          <w:lang w:eastAsia="zh-CN"/>
        </w:rPr>
        <w:t xml:space="preserve"> reports the collected data to the NW</w:t>
      </w:r>
    </w:p>
    <w:p w14:paraId="1CD3F3B9" w14:textId="70A87FF4"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D: </w:t>
      </w:r>
      <w:r w:rsidRPr="009353C6">
        <w:rPr>
          <w:lang w:eastAsia="zh-CN"/>
        </w:rPr>
        <w:t>AI/ML models are develope</w:t>
      </w:r>
      <w:r>
        <w:rPr>
          <w:lang w:eastAsia="zh-CN"/>
        </w:rPr>
        <w:t>d (e.g., trained, updated) at NW</w:t>
      </w:r>
      <w:r w:rsidRPr="009353C6">
        <w:rPr>
          <w:lang w:eastAsia="zh-CN"/>
        </w:rPr>
        <w:t xml:space="preserve"> side based on the collected data corresponding to the associated ID(s). </w:t>
      </w:r>
    </w:p>
    <w:p w14:paraId="0B41A828" w14:textId="2470B7D2" w:rsidR="009353C6" w:rsidRPr="009353C6" w:rsidRDefault="009353C6" w:rsidP="009353C6">
      <w:pPr>
        <w:numPr>
          <w:ilvl w:val="0"/>
          <w:numId w:val="27"/>
        </w:numPr>
        <w:autoSpaceDE/>
        <w:autoSpaceDN/>
        <w:adjustRightInd/>
        <w:snapToGrid/>
        <w:spacing w:after="0" w:line="276" w:lineRule="auto"/>
        <w:jc w:val="left"/>
        <w:rPr>
          <w:lang w:eastAsia="zh-CN"/>
        </w:rPr>
      </w:pPr>
      <w:r>
        <w:rPr>
          <w:rFonts w:hint="eastAsia"/>
          <w:lang w:eastAsia="zh-CN"/>
        </w:rPr>
        <w:t>S</w:t>
      </w:r>
      <w:r>
        <w:rPr>
          <w:lang w:eastAsia="zh-CN"/>
        </w:rPr>
        <w:t>tep E: AI/ML models or data are delivered to UE by NW with corresponding model ID</w:t>
      </w:r>
      <w:r w:rsidR="009A3BEE">
        <w:rPr>
          <w:lang w:eastAsia="zh-CN"/>
        </w:rPr>
        <w:t xml:space="preserve"> to develop the model of UE part.</w:t>
      </w:r>
    </w:p>
    <w:p w14:paraId="5273FBB8" w14:textId="77777777" w:rsidR="009A3BEE" w:rsidRDefault="009A3BEE" w:rsidP="00635FA1">
      <w:pPr>
        <w:overflowPunct w:val="0"/>
        <w:spacing w:after="180"/>
        <w:textAlignment w:val="baseline"/>
        <w:rPr>
          <w:lang w:eastAsia="zh-CN"/>
        </w:rPr>
      </w:pPr>
      <w:r>
        <w:rPr>
          <w:rFonts w:hint="eastAsia"/>
          <w:lang w:eastAsia="zh-CN"/>
        </w:rPr>
        <w:t>A</w:t>
      </w:r>
      <w:r>
        <w:rPr>
          <w:lang w:eastAsia="zh-CN"/>
        </w:rPr>
        <w:t xml:space="preserve">ccording to the above example, for MI-Option1,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nd/or indication</w:t>
      </w:r>
      <w:r w:rsidR="00BF6237">
        <w:rPr>
          <w:lang w:eastAsia="zh-CN"/>
        </w:rPr>
        <w:t>,</w:t>
      </w:r>
      <w:r w:rsidR="0058577B">
        <w:rPr>
          <w:lang w:eastAsia="zh-CN"/>
        </w:rPr>
        <w:t xml:space="preserve"> </w:t>
      </w:r>
      <w:r>
        <w:rPr>
          <w:lang w:eastAsia="zh-CN"/>
        </w:rPr>
        <w:t>e.g., step E</w:t>
      </w:r>
      <w:r w:rsidR="00BF6237">
        <w:rPr>
          <w:lang w:eastAsia="zh-CN"/>
        </w:rPr>
        <w:t xml:space="preserve"> in</w:t>
      </w:r>
      <w:r>
        <w:rPr>
          <w:lang w:eastAsia="zh-CN"/>
        </w:rPr>
        <w:t xml:space="preserve"> above example</w:t>
      </w:r>
      <w:r w:rsidR="00B57412">
        <w:rPr>
          <w:lang w:eastAsia="zh-CN"/>
        </w:rPr>
        <w:t xml:space="preserve">.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w:t>
      </w:r>
      <w:r w:rsidR="00BF6237">
        <w:rPr>
          <w:lang w:eastAsia="zh-CN"/>
        </w:rPr>
        <w:t xml:space="preserve">The dataset achieved by basing the related configurations can be used for model training. </w:t>
      </w:r>
    </w:p>
    <w:p w14:paraId="61CD99EB" w14:textId="1F146E05" w:rsidR="00BF6237" w:rsidRDefault="00BF6237" w:rsidP="00635FA1">
      <w:pPr>
        <w:overflowPunct w:val="0"/>
        <w:spacing w:after="180"/>
        <w:textAlignment w:val="baseline"/>
        <w:rPr>
          <w:lang w:eastAsia="zh-CN"/>
        </w:rPr>
      </w:pPr>
      <w:r>
        <w:rPr>
          <w:lang w:eastAsia="zh-CN"/>
        </w:rPr>
        <w:t>Depending on model training methods, one physical model can be trained with dataset achieved by basing on one specific dataset collection configuration/associated ID, or multiple datasets achieved by basing on multiple specific dataset collection configuration/associated ID. Regarding how logical model ID is determined, it is preferred that it is up to NW to assign the model ID to UE</w:t>
      </w:r>
      <w:r w:rsidR="00DB6742">
        <w:rPr>
          <w:lang w:eastAsia="zh-CN"/>
        </w:rPr>
        <w:t xml:space="preserve">, since NW is always responsible for the cell management, and it can alleviate NW’s burden if unified model ID management is considered for all UEs in the cell. </w:t>
      </w:r>
    </w:p>
    <w:p w14:paraId="070EA8C6" w14:textId="392EEF05" w:rsidR="009A3BEE" w:rsidRDefault="00135B3C" w:rsidP="009A3BEE">
      <w:pPr>
        <w:rPr>
          <w:b/>
          <w:lang w:eastAsia="zh-CN"/>
        </w:rPr>
      </w:pPr>
      <w:bookmarkStart w:id="20" w:name="OLE_LINK85"/>
      <w:r>
        <w:rPr>
          <w:b/>
          <w:lang w:eastAsia="zh-CN"/>
        </w:rPr>
        <w:t>Observation</w:t>
      </w:r>
      <w:r w:rsidR="009A3BEE" w:rsidRPr="00826E1E">
        <w:rPr>
          <w:b/>
          <w:lang w:eastAsia="zh-CN"/>
        </w:rPr>
        <w:t xml:space="preserve"> </w:t>
      </w:r>
      <w:r w:rsidR="00A96045">
        <w:rPr>
          <w:b/>
          <w:lang w:eastAsia="zh-CN"/>
        </w:rPr>
        <w:t>1</w:t>
      </w:r>
      <w:r w:rsidR="009A3BEE">
        <w:rPr>
          <w:b/>
          <w:lang w:eastAsia="zh-CN"/>
        </w:rPr>
        <w:t>: From RAN1 perspective, the following procedure is an example of MI-Option 1 for two-sided model:</w:t>
      </w:r>
    </w:p>
    <w:p w14:paraId="33BA3A9C"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A: For data collection, NW signals the data collection related configuration(s) and it/their associated ID(s) </w:t>
      </w:r>
    </w:p>
    <w:p w14:paraId="0A672EC5" w14:textId="77777777" w:rsidR="009A3BEE" w:rsidRPr="008C7ED0" w:rsidRDefault="009A3BEE" w:rsidP="009A3BEE">
      <w:pPr>
        <w:numPr>
          <w:ilvl w:val="1"/>
          <w:numId w:val="27"/>
        </w:numPr>
        <w:autoSpaceDE/>
        <w:autoSpaceDN/>
        <w:adjustRightInd/>
        <w:snapToGrid/>
        <w:spacing w:after="0" w:line="276" w:lineRule="auto"/>
        <w:jc w:val="left"/>
        <w:rPr>
          <w:b/>
          <w:lang w:eastAsia="zh-CN"/>
        </w:rPr>
      </w:pPr>
      <w:r w:rsidRPr="008C7ED0">
        <w:rPr>
          <w:b/>
          <w:lang w:eastAsia="zh-CN"/>
        </w:rPr>
        <w:t>Associated IDs for each sub use case in relation with NW-sided additional conditions</w:t>
      </w:r>
    </w:p>
    <w:p w14:paraId="3379E29B"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65F72022"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5498B1A9"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D: AI/ML models are developed (e.g., trained, updated) at NW side based on the collected data corresponding to the associated ID(s). </w:t>
      </w:r>
    </w:p>
    <w:p w14:paraId="00E47D29" w14:textId="58A23C6C"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rFonts w:hint="eastAsia"/>
          <w:b/>
          <w:lang w:eastAsia="zh-CN"/>
        </w:rPr>
        <w:t>S</w:t>
      </w:r>
      <w:r w:rsidRPr="008C7ED0">
        <w:rPr>
          <w:b/>
          <w:lang w:eastAsia="zh-CN"/>
        </w:rPr>
        <w:t>tep E: AI/ML models or data are delivered to UE by NW with corresponding model ID</w:t>
      </w:r>
    </w:p>
    <w:p w14:paraId="62F4F3B8" w14:textId="423EF854"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lastRenderedPageBreak/>
        <w:t>No</w:t>
      </w:r>
      <w:r w:rsidRPr="008C7ED0">
        <w:rPr>
          <w:rFonts w:hint="eastAsia"/>
          <w:b/>
          <w:lang w:eastAsia="zh-CN"/>
        </w:rPr>
        <w:t>t</w:t>
      </w:r>
      <w:r w:rsidRPr="008C7ED0">
        <w:rPr>
          <w:b/>
          <w:lang w:eastAsia="zh-CN"/>
        </w:rPr>
        <w:t>e: It is up to NW to assign the model ID.</w:t>
      </w:r>
    </w:p>
    <w:bookmarkEnd w:id="20"/>
    <w:p w14:paraId="1012AB58" w14:textId="6AC3915F" w:rsidR="001B5FE3" w:rsidRDefault="001B5FE3" w:rsidP="00CF31E3">
      <w:pPr>
        <w:overflowPunct w:val="0"/>
        <w:spacing w:after="180"/>
        <w:textAlignment w:val="baseline"/>
        <w:rPr>
          <w:lang w:eastAsia="zh-CN"/>
        </w:rPr>
      </w:pPr>
      <w:r>
        <w:rPr>
          <w:rFonts w:hint="eastAsia"/>
          <w:lang w:eastAsia="zh-CN"/>
        </w:rPr>
        <w:t>H</w:t>
      </w:r>
      <w:r>
        <w:rPr>
          <w:lang w:eastAsia="zh-CN"/>
        </w:rPr>
        <w:t>owever, when we see</w:t>
      </w:r>
      <w:r w:rsidR="008C7ED0">
        <w:rPr>
          <w:lang w:eastAsia="zh-CN"/>
        </w:rPr>
        <w:t xml:space="preserve"> the above example, Step A/B/</w:t>
      </w:r>
      <w:r>
        <w:rPr>
          <w:lang w:eastAsia="zh-CN"/>
        </w:rPr>
        <w:t xml:space="preserve">C seems not to be necessary as the procedure of model identification, since </w:t>
      </w:r>
      <w:r w:rsidR="001609F8">
        <w:rPr>
          <w:lang w:eastAsia="zh-CN"/>
        </w:rPr>
        <w:t>there are</w:t>
      </w:r>
      <w:r w:rsidR="00D86155">
        <w:rPr>
          <w:lang w:eastAsia="zh-CN"/>
        </w:rPr>
        <w:t xml:space="preserve"> also other ways to achieve dat</w:t>
      </w:r>
      <w:r w:rsidR="00D86155">
        <w:rPr>
          <w:rFonts w:hint="eastAsia"/>
          <w:lang w:eastAsia="zh-CN"/>
        </w:rPr>
        <w:t>a</w:t>
      </w:r>
      <w:r w:rsidR="001609F8">
        <w:rPr>
          <w:lang w:eastAsia="zh-CN"/>
        </w:rPr>
        <w:t xml:space="preserve"> for gNB, e.g., utilizing SRS </w:t>
      </w:r>
      <w:r w:rsidR="001609F8">
        <w:rPr>
          <w:rFonts w:hint="eastAsia"/>
          <w:lang w:eastAsia="zh-CN"/>
        </w:rPr>
        <w:t>t</w:t>
      </w:r>
      <w:r w:rsidR="001609F8">
        <w:rPr>
          <w:lang w:eastAsia="zh-CN"/>
        </w:rPr>
        <w:t>o achieve the data. The key point for model identification for MI-Option1 is step E, while step E can be realized by other MI-Options, e.g., MI-Option 2/3.</w:t>
      </w:r>
    </w:p>
    <w:p w14:paraId="2BE1BAFF" w14:textId="02AA1CA6" w:rsidR="00D86155" w:rsidRPr="005022D4" w:rsidRDefault="00135B3C" w:rsidP="005022D4">
      <w:pPr>
        <w:rPr>
          <w:b/>
          <w:lang w:eastAsia="zh-CN"/>
        </w:rPr>
      </w:pPr>
      <w:bookmarkStart w:id="21" w:name="OLE_LINK84"/>
      <w:r>
        <w:rPr>
          <w:b/>
          <w:lang w:eastAsia="zh-CN"/>
        </w:rPr>
        <w:t xml:space="preserve">Proposal </w:t>
      </w:r>
      <w:r w:rsidR="00A96045">
        <w:rPr>
          <w:b/>
          <w:lang w:eastAsia="zh-CN"/>
        </w:rPr>
        <w:t>5</w:t>
      </w:r>
      <w:r w:rsidR="001609F8" w:rsidRPr="001609F8">
        <w:rPr>
          <w:b/>
          <w:lang w:eastAsia="zh-CN"/>
        </w:rPr>
        <w:t xml:space="preserve">: </w:t>
      </w:r>
      <w:r>
        <w:rPr>
          <w:b/>
          <w:lang w:eastAsia="zh-CN"/>
        </w:rPr>
        <w:t xml:space="preserve">MI-Option 1 shall </w:t>
      </w:r>
      <w:r w:rsidR="00D8485F">
        <w:rPr>
          <w:b/>
          <w:lang w:eastAsia="zh-CN"/>
        </w:rPr>
        <w:t xml:space="preserve">not </w:t>
      </w:r>
      <w:r>
        <w:rPr>
          <w:b/>
          <w:lang w:eastAsia="zh-CN"/>
        </w:rPr>
        <w:t>be considered for two-sided use case.</w:t>
      </w:r>
    </w:p>
    <w:bookmarkEnd w:id="21"/>
    <w:p w14:paraId="06CA7600" w14:textId="02BCA4AE" w:rsidR="00891FF1" w:rsidRDefault="00CF31E3" w:rsidP="00CF31E3">
      <w:pPr>
        <w:overflowPunct w:val="0"/>
        <w:spacing w:after="180"/>
        <w:textAlignment w:val="baseline"/>
        <w:rPr>
          <w:lang w:eastAsia="zh-CN"/>
        </w:rPr>
      </w:pPr>
      <w:r w:rsidRPr="002860DF">
        <w:rPr>
          <w:rFonts w:hint="eastAsia"/>
          <w:lang w:eastAsia="zh-CN"/>
        </w:rPr>
        <w:t>F</w:t>
      </w:r>
      <w:r w:rsidRPr="002860DF">
        <w:rPr>
          <w:lang w:eastAsia="zh-CN"/>
        </w:rPr>
        <w:t>or MI-Option 2</w:t>
      </w:r>
      <w:r w:rsidRPr="002860DF">
        <w:rPr>
          <w:rFonts w:hint="eastAsia"/>
          <w:lang w:eastAsia="zh-CN"/>
        </w:rPr>
        <w:t>,</w:t>
      </w:r>
      <w:r w:rsidRPr="002860DF">
        <w:rPr>
          <w:lang w:eastAsia="zh-CN"/>
        </w:rPr>
        <w:t xml:space="preserve"> </w:t>
      </w:r>
      <w:r w:rsidR="00F55D0E">
        <w:rPr>
          <w:lang w:eastAsia="zh-CN"/>
        </w:rPr>
        <w:t>last meeting</w:t>
      </w:r>
      <w:r w:rsidR="005022D4">
        <w:rPr>
          <w:lang w:eastAsia="zh-CN"/>
        </w:rPr>
        <w:t xml:space="preserve"> [9</w:t>
      </w:r>
      <w:r w:rsidR="007D41C1">
        <w:rPr>
          <w:lang w:eastAsia="zh-CN"/>
        </w:rPr>
        <w:t>]</w:t>
      </w:r>
      <w:r w:rsidR="00F55D0E">
        <w:rPr>
          <w:lang w:eastAsia="zh-CN"/>
        </w:rPr>
        <w:t>, it has been agreed that one ID</w:t>
      </w:r>
      <w:r w:rsidR="005022D4">
        <w:rPr>
          <w:lang w:eastAsia="zh-CN"/>
        </w:rPr>
        <w:t>-X</w:t>
      </w:r>
      <w:r w:rsidR="00F55D0E">
        <w:rPr>
          <w:lang w:eastAsia="zh-CN"/>
        </w:rPr>
        <w:t xml:space="preserve"> can be transmitted from </w:t>
      </w:r>
      <w:r w:rsidR="00F55D0E" w:rsidRPr="00F55D0E">
        <w:rPr>
          <w:lang w:eastAsia="zh-CN"/>
        </w:rPr>
        <w:t xml:space="preserve">network/network-side to UE/UE-side </w:t>
      </w:r>
      <w:r w:rsidR="005022D4">
        <w:rPr>
          <w:lang w:eastAsia="zh-CN"/>
        </w:rPr>
        <w:t>can be used for pairing the UE-part and the NW-part of a two-sided model</w:t>
      </w:r>
      <w:r w:rsidR="005022D4">
        <w:rPr>
          <w:rFonts w:hint="eastAsia"/>
          <w:lang w:eastAsia="zh-CN"/>
        </w:rPr>
        <w:t>.</w:t>
      </w:r>
      <w:r w:rsidR="005022D4">
        <w:rPr>
          <w:lang w:eastAsia="zh-CN"/>
        </w:rPr>
        <w:t xml:space="preserve"> </w:t>
      </w:r>
      <w:r w:rsidR="00905F8F">
        <w:rPr>
          <w:lang w:eastAsia="zh-CN"/>
        </w:rPr>
        <w:t>From our side, the ID</w:t>
      </w:r>
      <w:r w:rsidR="005022D4">
        <w:rPr>
          <w:lang w:eastAsia="zh-CN"/>
        </w:rPr>
        <w:t>-X</w:t>
      </w:r>
      <w:r w:rsidR="00F55D0E">
        <w:rPr>
          <w:lang w:eastAsia="zh-CN"/>
        </w:rPr>
        <w:t xml:space="preserve"> can be </w:t>
      </w:r>
      <w:r w:rsidR="005022D4">
        <w:rPr>
          <w:lang w:eastAsia="zh-CN"/>
        </w:rPr>
        <w:t xml:space="preserve">taken as model ID. </w:t>
      </w:r>
      <w:r w:rsidR="00F55D0E">
        <w:rPr>
          <w:lang w:eastAsia="zh-CN"/>
        </w:rPr>
        <w:t xml:space="preserve">MI-Option 2 </w:t>
      </w:r>
      <w:r w:rsidR="00DB6742" w:rsidRPr="002860DF">
        <w:rPr>
          <w:lang w:eastAsia="zh-CN"/>
        </w:rPr>
        <w:t>can be applied for two-sided model.</w:t>
      </w:r>
      <w:r w:rsidR="00F17D71">
        <w:rPr>
          <w:lang w:eastAsia="zh-CN"/>
        </w:rPr>
        <w:t xml:space="preserve"> </w:t>
      </w:r>
    </w:p>
    <w:p w14:paraId="1B53854E" w14:textId="1F113A8F" w:rsidR="000C01E1" w:rsidRDefault="0058577B" w:rsidP="00CF31E3">
      <w:pPr>
        <w:overflowPunct w:val="0"/>
        <w:spacing w:after="180"/>
        <w:textAlignment w:val="baseline"/>
        <w:rPr>
          <w:lang w:eastAsia="zh-CN"/>
        </w:rPr>
      </w:pPr>
      <w:r>
        <w:rPr>
          <w:lang w:eastAsia="zh-CN"/>
        </w:rPr>
        <w:t xml:space="preserve">For </w:t>
      </w:r>
      <w:r w:rsidR="003B0A6A">
        <w:rPr>
          <w:lang w:eastAsia="zh-CN"/>
        </w:rPr>
        <w:t xml:space="preserve">MI-Option </w:t>
      </w:r>
      <w:r w:rsidR="000C01E1">
        <w:rPr>
          <w:lang w:eastAsia="zh-CN"/>
        </w:rPr>
        <w:t>3, model identification is accomplished with model transfer</w:t>
      </w:r>
      <w:r w:rsidR="003B0A6A">
        <w:rPr>
          <w:lang w:eastAsia="zh-CN"/>
        </w:rPr>
        <w:t>, where model ID can be included into the transferred information</w:t>
      </w:r>
      <w:r w:rsidR="000C01E1">
        <w:rPr>
          <w:lang w:eastAsia="zh-CN"/>
        </w:rPr>
        <w:t>.</w:t>
      </w:r>
      <w:r w:rsidR="003B0A6A">
        <w:rPr>
          <w:lang w:eastAsia="zh-CN"/>
        </w:rPr>
        <w:t xml:space="preserve"> </w:t>
      </w:r>
      <w:r w:rsidR="00826E1E">
        <w:rPr>
          <w:lang w:eastAsia="zh-CN"/>
        </w:rPr>
        <w:t xml:space="preserve">It can be applied for any use case. </w:t>
      </w:r>
      <w:r w:rsidR="00F17D71">
        <w:rPr>
          <w:lang w:eastAsia="zh-CN"/>
        </w:rPr>
        <w:t>In addition, it may be beneficial to enable model alignment between two sides.</w:t>
      </w:r>
    </w:p>
    <w:p w14:paraId="641BBA50" w14:textId="77777777" w:rsidR="005022D4"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w:t>
      </w:r>
      <w:r w:rsidR="00F17D71">
        <w:rPr>
          <w:lang w:eastAsia="zh-CN"/>
        </w:rPr>
        <w:t>In addition, it may be beneficial to enable model alignment between two sides.</w:t>
      </w:r>
      <w:r w:rsidR="00F55D0E" w:rsidRPr="00F55D0E">
        <w:rPr>
          <w:lang w:eastAsia="zh-CN"/>
        </w:rPr>
        <w:t xml:space="preserve"> </w:t>
      </w:r>
      <w:bookmarkStart w:id="22" w:name="OLE_LINK31"/>
      <w:bookmarkStart w:id="23" w:name="OLE_LINK32"/>
      <w:bookmarkStart w:id="24" w:name="OLE_LINK38"/>
    </w:p>
    <w:p w14:paraId="04C4190C" w14:textId="65417297" w:rsidR="00DB6742" w:rsidRPr="00DB6742" w:rsidRDefault="00A96045" w:rsidP="00CF31E3">
      <w:pPr>
        <w:overflowPunct w:val="0"/>
        <w:spacing w:after="180"/>
        <w:textAlignment w:val="baseline"/>
        <w:rPr>
          <w:b/>
          <w:lang w:eastAsia="zh-CN"/>
        </w:rPr>
      </w:pPr>
      <w:bookmarkStart w:id="25" w:name="OLE_LINK83"/>
      <w:r>
        <w:rPr>
          <w:b/>
          <w:lang w:eastAsia="zh-CN"/>
        </w:rPr>
        <w:t>Proposal 6</w:t>
      </w:r>
      <w:r w:rsidR="00DB6742" w:rsidRPr="00DB6742">
        <w:rPr>
          <w:b/>
          <w:lang w:eastAsia="zh-CN"/>
        </w:rPr>
        <w:t xml:space="preserve">: </w:t>
      </w:r>
      <w:r w:rsidR="00877233">
        <w:rPr>
          <w:b/>
          <w:lang w:eastAsia="zh-CN"/>
        </w:rPr>
        <w:t>MI-Option</w:t>
      </w:r>
      <w:r w:rsidR="001609F8">
        <w:rPr>
          <w:b/>
          <w:lang w:eastAsia="zh-CN"/>
        </w:rPr>
        <w:t xml:space="preserve"> </w:t>
      </w:r>
      <w:r w:rsidR="00877233">
        <w:rPr>
          <w:b/>
          <w:lang w:eastAsia="zh-CN"/>
        </w:rPr>
        <w:t>2/3/4</w:t>
      </w:r>
      <w:r w:rsidR="003737EB">
        <w:rPr>
          <w:b/>
          <w:lang w:eastAsia="zh-CN"/>
        </w:rPr>
        <w:t xml:space="preserve"> can be considered for two-sided use cases</w:t>
      </w:r>
      <w:r w:rsidR="00753AC8">
        <w:rPr>
          <w:b/>
          <w:lang w:eastAsia="zh-CN"/>
        </w:rPr>
        <w:t>.</w:t>
      </w:r>
    </w:p>
    <w:bookmarkEnd w:id="22"/>
    <w:bookmarkEnd w:id="23"/>
    <w:bookmarkEnd w:id="24"/>
    <w:bookmarkEnd w:id="25"/>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4032CBFC" w:rsidR="000F29EC" w:rsidRDefault="007C2BDF" w:rsidP="00996D0C">
      <w:pPr>
        <w:rPr>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4799631E" w14:textId="77777777" w:rsidR="00A96045" w:rsidRDefault="00A96045" w:rsidP="00A96045">
      <w:pPr>
        <w:rPr>
          <w:b/>
          <w:lang w:eastAsia="zh-CN"/>
        </w:rPr>
      </w:pPr>
      <w:r>
        <w:rPr>
          <w:b/>
          <w:lang w:eastAsia="zh-CN"/>
        </w:rPr>
        <w:t>Observation</w:t>
      </w:r>
      <w:r w:rsidRPr="00826E1E">
        <w:rPr>
          <w:b/>
          <w:lang w:eastAsia="zh-CN"/>
        </w:rPr>
        <w:t xml:space="preserve"> </w:t>
      </w:r>
      <w:r>
        <w:rPr>
          <w:b/>
          <w:lang w:eastAsia="zh-CN"/>
        </w:rPr>
        <w:t>1: From RAN1 perspective, the following procedure is an example of MI-Option 1 for two-sided model:</w:t>
      </w:r>
    </w:p>
    <w:p w14:paraId="627C562E" w14:textId="77777777" w:rsidR="00A96045" w:rsidRPr="008C7ED0" w:rsidRDefault="00A96045" w:rsidP="00A96045">
      <w:pPr>
        <w:numPr>
          <w:ilvl w:val="0"/>
          <w:numId w:val="27"/>
        </w:numPr>
        <w:autoSpaceDE/>
        <w:autoSpaceDN/>
        <w:adjustRightInd/>
        <w:snapToGrid/>
        <w:spacing w:after="0" w:line="276" w:lineRule="auto"/>
        <w:jc w:val="left"/>
        <w:rPr>
          <w:b/>
          <w:lang w:eastAsia="zh-CN"/>
        </w:rPr>
      </w:pPr>
      <w:r w:rsidRPr="008C7ED0">
        <w:rPr>
          <w:b/>
          <w:lang w:eastAsia="zh-CN"/>
        </w:rPr>
        <w:t xml:space="preserve">Step A: For data collection, NW signals the data collection related configuration(s) and it/their associated ID(s) </w:t>
      </w:r>
    </w:p>
    <w:p w14:paraId="57030C35" w14:textId="77777777" w:rsidR="00A96045" w:rsidRPr="008C7ED0" w:rsidRDefault="00A96045" w:rsidP="00A96045">
      <w:pPr>
        <w:numPr>
          <w:ilvl w:val="1"/>
          <w:numId w:val="27"/>
        </w:numPr>
        <w:autoSpaceDE/>
        <w:autoSpaceDN/>
        <w:adjustRightInd/>
        <w:snapToGrid/>
        <w:spacing w:after="0" w:line="276" w:lineRule="auto"/>
        <w:jc w:val="left"/>
        <w:rPr>
          <w:b/>
          <w:lang w:eastAsia="zh-CN"/>
        </w:rPr>
      </w:pPr>
      <w:r w:rsidRPr="008C7ED0">
        <w:rPr>
          <w:b/>
          <w:lang w:eastAsia="zh-CN"/>
        </w:rPr>
        <w:t>Associated IDs for each sub use case in relation with NW-sided additional conditions</w:t>
      </w:r>
    </w:p>
    <w:p w14:paraId="2AF843DE" w14:textId="77777777" w:rsidR="00A96045" w:rsidRPr="008C7ED0" w:rsidRDefault="00A96045" w:rsidP="00A96045">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115063BC" w14:textId="77777777" w:rsidR="00A96045" w:rsidRPr="008C7ED0" w:rsidRDefault="00A96045" w:rsidP="00A96045">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540ECCBB" w14:textId="77777777" w:rsidR="00A96045" w:rsidRPr="008C7ED0" w:rsidRDefault="00A96045" w:rsidP="00A96045">
      <w:pPr>
        <w:numPr>
          <w:ilvl w:val="0"/>
          <w:numId w:val="27"/>
        </w:numPr>
        <w:autoSpaceDE/>
        <w:autoSpaceDN/>
        <w:adjustRightInd/>
        <w:snapToGrid/>
        <w:spacing w:after="0" w:line="276" w:lineRule="auto"/>
        <w:jc w:val="left"/>
        <w:rPr>
          <w:b/>
          <w:lang w:eastAsia="zh-CN"/>
        </w:rPr>
      </w:pPr>
      <w:r w:rsidRPr="008C7ED0">
        <w:rPr>
          <w:b/>
          <w:lang w:eastAsia="zh-CN"/>
        </w:rPr>
        <w:t xml:space="preserve">Step D: AI/ML models are developed (e.g., trained, updated) at NW side based on the collected data corresponding to the associated ID(s). </w:t>
      </w:r>
    </w:p>
    <w:p w14:paraId="56D10CEE" w14:textId="77777777" w:rsidR="00A96045" w:rsidRPr="008C7ED0" w:rsidRDefault="00A96045" w:rsidP="00A96045">
      <w:pPr>
        <w:numPr>
          <w:ilvl w:val="0"/>
          <w:numId w:val="27"/>
        </w:numPr>
        <w:autoSpaceDE/>
        <w:autoSpaceDN/>
        <w:adjustRightInd/>
        <w:snapToGrid/>
        <w:spacing w:after="0" w:line="276" w:lineRule="auto"/>
        <w:jc w:val="left"/>
        <w:rPr>
          <w:b/>
          <w:lang w:eastAsia="zh-CN"/>
        </w:rPr>
      </w:pPr>
      <w:r w:rsidRPr="008C7ED0">
        <w:rPr>
          <w:rFonts w:hint="eastAsia"/>
          <w:b/>
          <w:lang w:eastAsia="zh-CN"/>
        </w:rPr>
        <w:t>S</w:t>
      </w:r>
      <w:r w:rsidRPr="008C7ED0">
        <w:rPr>
          <w:b/>
          <w:lang w:eastAsia="zh-CN"/>
        </w:rPr>
        <w:t>tep E: AI/ML models or data are delivered to UE by NW with corresponding model ID</w:t>
      </w:r>
    </w:p>
    <w:p w14:paraId="2CE9EEFD" w14:textId="77777777" w:rsidR="00A96045" w:rsidRPr="00A96045" w:rsidRDefault="00A96045" w:rsidP="00A96045">
      <w:pPr>
        <w:numPr>
          <w:ilvl w:val="0"/>
          <w:numId w:val="27"/>
        </w:numPr>
        <w:autoSpaceDE/>
        <w:autoSpaceDN/>
        <w:adjustRightInd/>
        <w:snapToGrid/>
        <w:spacing w:after="0" w:line="276" w:lineRule="auto"/>
        <w:jc w:val="left"/>
        <w:rPr>
          <w:b/>
          <w:lang w:eastAsia="zh-CN"/>
        </w:rPr>
      </w:pPr>
      <w:r w:rsidRPr="008C7ED0">
        <w:rPr>
          <w:b/>
          <w:lang w:eastAsia="zh-CN"/>
        </w:rPr>
        <w:t>No</w:t>
      </w:r>
      <w:r w:rsidRPr="008C7ED0">
        <w:rPr>
          <w:rFonts w:hint="eastAsia"/>
          <w:b/>
          <w:lang w:eastAsia="zh-CN"/>
        </w:rPr>
        <w:t>t</w:t>
      </w:r>
      <w:r w:rsidRPr="008C7ED0">
        <w:rPr>
          <w:b/>
          <w:lang w:eastAsia="zh-CN"/>
        </w:rPr>
        <w:t>e: It is up to NW to assign the model ID.</w:t>
      </w:r>
    </w:p>
    <w:p w14:paraId="6A5B31FB" w14:textId="77777777" w:rsidR="00A96045" w:rsidRDefault="00A96045" w:rsidP="00996D0C">
      <w:pPr>
        <w:rPr>
          <w:lang w:eastAsia="zh-CN"/>
        </w:rPr>
      </w:pPr>
    </w:p>
    <w:p w14:paraId="001DC232" w14:textId="7015D0DF" w:rsidR="00A96045" w:rsidRPr="00A96045" w:rsidRDefault="00A96045" w:rsidP="00996D0C">
      <w:pPr>
        <w:rPr>
          <w:b/>
          <w:lang w:eastAsia="zh-CN"/>
        </w:rPr>
      </w:pPr>
      <w:r>
        <w:rPr>
          <w:b/>
          <w:lang w:eastAsia="zh-CN"/>
        </w:rPr>
        <w:t>Proposal 1</w:t>
      </w:r>
      <w:r w:rsidRPr="00855CC0">
        <w:rPr>
          <w:b/>
          <w:lang w:eastAsia="zh-CN"/>
        </w:rPr>
        <w:t>: For data collection for UE-side model tra</w:t>
      </w:r>
      <w:r>
        <w:rPr>
          <w:b/>
          <w:lang w:eastAsia="zh-CN"/>
        </w:rPr>
        <w:t>ining, no discussion is needed in RAN1</w:t>
      </w:r>
      <w:r w:rsidRPr="00855CC0">
        <w:rPr>
          <w:b/>
          <w:lang w:eastAsia="zh-CN"/>
        </w:rPr>
        <w:t>.</w:t>
      </w:r>
    </w:p>
    <w:p w14:paraId="6CF52BA8" w14:textId="77777777" w:rsidR="00A96045" w:rsidRPr="00D15D9E" w:rsidRDefault="00A96045" w:rsidP="00A96045">
      <w:pPr>
        <w:jc w:val="left"/>
        <w:rPr>
          <w:rFonts w:eastAsia="宋体"/>
          <w:b/>
          <w:sz w:val="20"/>
          <w:szCs w:val="20"/>
          <w:lang w:val="en-GB" w:eastAsia="ja-JP"/>
        </w:rPr>
      </w:pPr>
      <w:r>
        <w:rPr>
          <w:b/>
          <w:lang w:eastAsia="zh-CN"/>
        </w:rPr>
        <w:t>Proposal 2</w:t>
      </w:r>
      <w:r w:rsidRPr="00D15D9E">
        <w:rPr>
          <w:b/>
          <w:lang w:eastAsia="zh-CN"/>
        </w:rPr>
        <w:t xml:space="preserve">: </w:t>
      </w:r>
      <w:r w:rsidRPr="00D15D9E">
        <w:rPr>
          <w:rFonts w:ascii="Times" w:eastAsia="Batang" w:hAnsi="Times"/>
          <w:b/>
          <w:sz w:val="20"/>
          <w:szCs w:val="24"/>
          <w:lang w:val="en-GB"/>
        </w:rPr>
        <w:t>From RAN1 perspective, the mo</w:t>
      </w:r>
      <w:r>
        <w:rPr>
          <w:rFonts w:ascii="Times" w:eastAsia="Batang" w:hAnsi="Times"/>
          <w:b/>
          <w:sz w:val="20"/>
          <w:szCs w:val="24"/>
          <w:lang w:val="en-GB"/>
        </w:rPr>
        <w:t>del transfer/delivery Case z1 should be</w:t>
      </w:r>
      <w:r w:rsidRPr="00D15D9E">
        <w:rPr>
          <w:rFonts w:ascii="Times" w:eastAsia="Batang" w:hAnsi="Times"/>
          <w:b/>
          <w:sz w:val="20"/>
          <w:szCs w:val="24"/>
          <w:lang w:val="en-GB"/>
        </w:rPr>
        <w:t xml:space="preserve"> deprioritized in Rel-19.</w:t>
      </w:r>
    </w:p>
    <w:p w14:paraId="17215267" w14:textId="77777777" w:rsidR="00A96045" w:rsidRPr="00DF174D" w:rsidRDefault="00A96045" w:rsidP="00A96045">
      <w:pPr>
        <w:rPr>
          <w:b/>
          <w:lang w:eastAsia="zh-CN"/>
        </w:rPr>
      </w:pPr>
      <w:r w:rsidRPr="00DF174D">
        <w:rPr>
          <w:b/>
          <w:lang w:eastAsia="zh-CN"/>
        </w:rPr>
        <w:t>Propos</w:t>
      </w:r>
      <w:r>
        <w:rPr>
          <w:b/>
          <w:lang w:eastAsia="zh-CN"/>
        </w:rPr>
        <w:t>al 3</w:t>
      </w:r>
      <w:r w:rsidRPr="00DF174D">
        <w:rPr>
          <w:b/>
          <w:lang w:eastAsia="zh-CN"/>
        </w:rPr>
        <w:t>:  For the procedure of model delivery/transfer Case z4</w:t>
      </w:r>
      <w:r>
        <w:rPr>
          <w:rFonts w:hint="eastAsia"/>
          <w:b/>
          <w:lang w:eastAsia="zh-CN"/>
        </w:rPr>
        <w:t>,</w:t>
      </w:r>
      <w:r>
        <w:rPr>
          <w:b/>
          <w:lang w:eastAsia="zh-CN"/>
        </w:rPr>
        <w:t xml:space="preserve"> support Alt.B.</w:t>
      </w:r>
    </w:p>
    <w:p w14:paraId="51CCE0C3" w14:textId="77777777" w:rsidR="00A96045" w:rsidRPr="00DF174D" w:rsidRDefault="00A96045" w:rsidP="00A96045">
      <w:pPr>
        <w:rPr>
          <w:b/>
          <w:lang w:eastAsia="zh-CN"/>
        </w:rPr>
      </w:pPr>
      <w:r w:rsidRPr="00DF174D">
        <w:rPr>
          <w:b/>
          <w:lang w:eastAsia="zh-CN"/>
        </w:rPr>
        <w:t>Propos</w:t>
      </w:r>
      <w:r>
        <w:rPr>
          <w:b/>
          <w:lang w:eastAsia="zh-CN"/>
        </w:rPr>
        <w:t>al 4</w:t>
      </w:r>
      <w:r w:rsidRPr="00DF174D">
        <w:rPr>
          <w:b/>
          <w:lang w:eastAsia="zh-CN"/>
        </w:rPr>
        <w:t xml:space="preserve">:  </w:t>
      </w:r>
      <w:r w:rsidRPr="00DF174D">
        <w:rPr>
          <w:b/>
          <w:iCs/>
        </w:rPr>
        <w:t>Regarding the relationship of model ID, first indication, and second indication for model transfer/delivery Case z4, support Opt.1.</w:t>
      </w:r>
    </w:p>
    <w:p w14:paraId="08A7A590" w14:textId="77777777" w:rsidR="00A96045" w:rsidRPr="00A96045" w:rsidRDefault="00A96045" w:rsidP="00A96045">
      <w:pPr>
        <w:rPr>
          <w:b/>
          <w:lang w:eastAsia="zh-CN"/>
        </w:rPr>
      </w:pPr>
      <w:r>
        <w:rPr>
          <w:b/>
          <w:lang w:eastAsia="zh-CN"/>
        </w:rPr>
        <w:t>Proposal 5</w:t>
      </w:r>
      <w:r w:rsidRPr="001609F8">
        <w:rPr>
          <w:b/>
          <w:lang w:eastAsia="zh-CN"/>
        </w:rPr>
        <w:t xml:space="preserve">: </w:t>
      </w:r>
      <w:r>
        <w:rPr>
          <w:b/>
          <w:lang w:eastAsia="zh-CN"/>
        </w:rPr>
        <w:t>MI-Option 1 shall not be considered for two-sided use case.</w:t>
      </w:r>
    </w:p>
    <w:p w14:paraId="0DA2F385" w14:textId="154D759E" w:rsidR="00A96045" w:rsidRPr="00DB6742" w:rsidRDefault="00A96045" w:rsidP="00A96045">
      <w:pPr>
        <w:overflowPunct w:val="0"/>
        <w:spacing w:after="180"/>
        <w:textAlignment w:val="baseline"/>
        <w:rPr>
          <w:b/>
          <w:lang w:eastAsia="zh-CN"/>
        </w:rPr>
      </w:pPr>
      <w:r>
        <w:rPr>
          <w:b/>
          <w:lang w:eastAsia="zh-CN"/>
        </w:rPr>
        <w:t>Proposal 6</w:t>
      </w:r>
      <w:r w:rsidRPr="00DB6742">
        <w:rPr>
          <w:b/>
          <w:lang w:eastAsia="zh-CN"/>
        </w:rPr>
        <w:t xml:space="preserve">: </w:t>
      </w:r>
      <w:r>
        <w:rPr>
          <w:b/>
          <w:lang w:eastAsia="zh-CN"/>
        </w:rPr>
        <w:t>MI-Option 2/3/4 can be considered for two-sided use cases.</w:t>
      </w:r>
    </w:p>
    <w:p w14:paraId="615EBDB1" w14:textId="1DB2CFCF" w:rsidR="005022D4" w:rsidRPr="00996D0C" w:rsidRDefault="005022D4" w:rsidP="00996D0C">
      <w:pPr>
        <w:rPr>
          <w:b/>
          <w:i/>
          <w:lang w:eastAsia="zh-CN"/>
        </w:rPr>
      </w:pPr>
    </w:p>
    <w:p w14:paraId="366D12FA" w14:textId="77777777" w:rsidR="00DA1E7E" w:rsidRPr="00D65098" w:rsidRDefault="00DA1E7E" w:rsidP="00DA1E7E">
      <w:pPr>
        <w:pStyle w:val="1"/>
        <w:rPr>
          <w:lang w:eastAsia="zh-CN"/>
        </w:rPr>
      </w:pPr>
      <w:r>
        <w:rPr>
          <w:lang w:eastAsia="zh-CN"/>
        </w:rPr>
        <w:t>Reference</w:t>
      </w:r>
    </w:p>
    <w:p w14:paraId="6AC0D128" w14:textId="36DF49C5"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2F1DE5E8" w14:textId="05894434" w:rsidR="008C7ED0" w:rsidRDefault="008C7ED0" w:rsidP="008C7ED0">
      <w:pPr>
        <w:pStyle w:val="af3"/>
        <w:numPr>
          <w:ilvl w:val="0"/>
          <w:numId w:val="23"/>
        </w:numPr>
        <w:ind w:firstLineChars="0"/>
      </w:pPr>
      <w:r>
        <w:rPr>
          <w:rFonts w:hint="eastAsia"/>
          <w:lang w:eastAsia="zh-CN"/>
        </w:rPr>
        <w:lastRenderedPageBreak/>
        <w:t>R</w:t>
      </w:r>
      <w:r>
        <w:rPr>
          <w:lang w:eastAsia="zh-CN"/>
        </w:rPr>
        <w:t>P-242399,</w:t>
      </w:r>
      <w:r>
        <w:t xml:space="preserve"> </w:t>
      </w:r>
      <w:r w:rsidRPr="00753AC8">
        <w:t>Revised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26" w:name="specTitle"/>
      <w:r w:rsidRPr="00FC7C5F">
        <w:t>Study on Artificial Intelligence (AI)/Machine Learning (ML) for NR air interface</w:t>
      </w:r>
      <w:bookmarkEnd w:id="26"/>
    </w:p>
    <w:p w14:paraId="01AB3712" w14:textId="4AB78CFA" w:rsidR="00A42FC1" w:rsidRDefault="000C37EC" w:rsidP="000C37EC">
      <w:pPr>
        <w:pStyle w:val="af3"/>
        <w:numPr>
          <w:ilvl w:val="0"/>
          <w:numId w:val="23"/>
        </w:numPr>
        <w:ind w:firstLineChars="0"/>
      </w:pPr>
      <w:r w:rsidRPr="0087766D">
        <w:t>Draft Repor</w:t>
      </w:r>
      <w:r>
        <w:t>t of 3GPP TSG RAN WG1 #116</w:t>
      </w:r>
    </w:p>
    <w:p w14:paraId="686D1231" w14:textId="13EF6E6A" w:rsidR="00783D45" w:rsidRDefault="00883AEC" w:rsidP="00783D45">
      <w:pPr>
        <w:pStyle w:val="af3"/>
        <w:numPr>
          <w:ilvl w:val="0"/>
          <w:numId w:val="23"/>
        </w:numPr>
        <w:ind w:firstLineChars="0"/>
      </w:pPr>
      <w:r w:rsidRPr="0087766D">
        <w:t>Draft Repor</w:t>
      </w:r>
      <w:r>
        <w:t>t of 3GPP TSG RAN WG1 #116</w:t>
      </w:r>
      <w:r>
        <w:rPr>
          <w:rFonts w:hint="eastAsia"/>
          <w:lang w:eastAsia="zh-CN"/>
        </w:rPr>
        <w:t>b</w:t>
      </w:r>
    </w:p>
    <w:p w14:paraId="636B8636" w14:textId="7B634F2F" w:rsidR="00F55D0E" w:rsidRDefault="006B3739" w:rsidP="006B3739">
      <w:pPr>
        <w:pStyle w:val="af3"/>
        <w:numPr>
          <w:ilvl w:val="0"/>
          <w:numId w:val="23"/>
        </w:numPr>
        <w:ind w:firstLineChars="0"/>
      </w:pPr>
      <w:r w:rsidRPr="0087766D">
        <w:t>Draft Repor</w:t>
      </w:r>
      <w:r>
        <w:t>t of 3GPP TSG RAN WG1 #118</w:t>
      </w:r>
      <w:r>
        <w:rPr>
          <w:rFonts w:hint="eastAsia"/>
          <w:lang w:eastAsia="zh-CN"/>
        </w:rPr>
        <w:t>b</w:t>
      </w:r>
    </w:p>
    <w:p w14:paraId="2BE1BD27" w14:textId="216B69C9" w:rsidR="005022D4" w:rsidRDefault="005022D4" w:rsidP="005022D4">
      <w:pPr>
        <w:pStyle w:val="af3"/>
        <w:numPr>
          <w:ilvl w:val="0"/>
          <w:numId w:val="23"/>
        </w:numPr>
        <w:ind w:firstLineChars="0"/>
      </w:pPr>
      <w:r w:rsidRPr="0087766D">
        <w:t>Draft Repor</w:t>
      </w:r>
      <w:r>
        <w:t>t of 3GPP TSG RAN WG1 #117</w:t>
      </w:r>
    </w:p>
    <w:p w14:paraId="2954E9EE" w14:textId="0283FD08" w:rsidR="00CF52F6" w:rsidRDefault="00CF52F6" w:rsidP="00CF52F6">
      <w:pPr>
        <w:pStyle w:val="af3"/>
        <w:numPr>
          <w:ilvl w:val="0"/>
          <w:numId w:val="23"/>
        </w:numPr>
        <w:ind w:firstLineChars="0"/>
      </w:pPr>
      <w:r w:rsidRPr="0087766D">
        <w:t>Draft Repor</w:t>
      </w:r>
      <w:r>
        <w:t>t of 3GPP TSG RAN WG1 #118</w:t>
      </w:r>
    </w:p>
    <w:p w14:paraId="2DA854EC" w14:textId="0E1339A9" w:rsidR="005022D4" w:rsidRDefault="005022D4" w:rsidP="005022D4">
      <w:pPr>
        <w:pStyle w:val="af3"/>
        <w:numPr>
          <w:ilvl w:val="0"/>
          <w:numId w:val="23"/>
        </w:numPr>
        <w:ind w:firstLineChars="0"/>
      </w:pPr>
      <w:bookmarkStart w:id="27" w:name="OLE_LINK82"/>
      <w:r w:rsidRPr="0087766D">
        <w:t>Draft Repor</w:t>
      </w:r>
      <w:r>
        <w:t>t of 3GPP TSG RAN WG1 #119</w:t>
      </w:r>
    </w:p>
    <w:bookmarkEnd w:id="27"/>
    <w:p w14:paraId="1C8ECF03" w14:textId="77777777" w:rsidR="005022D4" w:rsidRDefault="005022D4" w:rsidP="005022D4"/>
    <w:sectPr w:rsidR="005022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81E61" w14:textId="77777777" w:rsidR="00325C04" w:rsidRDefault="00325C04">
      <w:r>
        <w:separator/>
      </w:r>
    </w:p>
  </w:endnote>
  <w:endnote w:type="continuationSeparator" w:id="0">
    <w:p w14:paraId="3F5533AF" w14:textId="77777777" w:rsidR="00325C04" w:rsidRDefault="0032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07635" w14:textId="77777777" w:rsidR="00325C04" w:rsidRDefault="00325C04">
      <w:r>
        <w:separator/>
      </w:r>
    </w:p>
  </w:footnote>
  <w:footnote w:type="continuationSeparator" w:id="0">
    <w:p w14:paraId="2D224055" w14:textId="77777777" w:rsidR="00325C04" w:rsidRDefault="00325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6"/>
  </w:num>
  <w:num w:numId="4">
    <w:abstractNumId w:val="37"/>
  </w:num>
  <w:num w:numId="5">
    <w:abstractNumId w:val="26"/>
  </w:num>
  <w:num w:numId="6">
    <w:abstractNumId w:val="22"/>
  </w:num>
  <w:num w:numId="7">
    <w:abstractNumId w:val="38"/>
  </w:num>
  <w:num w:numId="8">
    <w:abstractNumId w:val="34"/>
  </w:num>
  <w:num w:numId="9">
    <w:abstractNumId w:val="20"/>
  </w:num>
  <w:num w:numId="10">
    <w:abstractNumId w:val="32"/>
  </w:num>
  <w:num w:numId="11">
    <w:abstractNumId w:val="27"/>
  </w:num>
  <w:num w:numId="12">
    <w:abstractNumId w:val="6"/>
  </w:num>
  <w:num w:numId="13">
    <w:abstractNumId w:val="43"/>
  </w:num>
  <w:num w:numId="14">
    <w:abstractNumId w:val="18"/>
  </w:num>
  <w:num w:numId="15">
    <w:abstractNumId w:val="40"/>
  </w:num>
  <w:num w:numId="16">
    <w:abstractNumId w:val="17"/>
  </w:num>
  <w:num w:numId="17">
    <w:abstractNumId w:val="16"/>
  </w:num>
  <w:num w:numId="18">
    <w:abstractNumId w:val="11"/>
  </w:num>
  <w:num w:numId="19">
    <w:abstractNumId w:val="2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9"/>
  </w:num>
  <w:num w:numId="26">
    <w:abstractNumId w:val="28"/>
  </w:num>
  <w:num w:numId="27">
    <w:abstractNumId w:val="25"/>
  </w:num>
  <w:num w:numId="28">
    <w:abstractNumId w:val="31"/>
  </w:num>
  <w:num w:numId="29">
    <w:abstractNumId w:val="1"/>
  </w:num>
  <w:num w:numId="30">
    <w:abstractNumId w:val="0"/>
  </w:num>
  <w:num w:numId="31">
    <w:abstractNumId w:val="33"/>
  </w:num>
  <w:num w:numId="32">
    <w:abstractNumId w:val="2"/>
  </w:num>
  <w:num w:numId="33">
    <w:abstractNumId w:val="3"/>
  </w:num>
  <w:num w:numId="34">
    <w:abstractNumId w:val="4"/>
  </w:num>
  <w:num w:numId="35">
    <w:abstractNumId w:val="42"/>
  </w:num>
  <w:num w:numId="36">
    <w:abstractNumId w:val="15"/>
  </w:num>
  <w:num w:numId="37">
    <w:abstractNumId w:val="14"/>
  </w:num>
  <w:num w:numId="38">
    <w:abstractNumId w:val="30"/>
  </w:num>
  <w:num w:numId="39">
    <w:abstractNumId w:val="24"/>
  </w:num>
  <w:num w:numId="40">
    <w:abstractNumId w:val="13"/>
  </w:num>
  <w:num w:numId="41">
    <w:abstractNumId w:val="5"/>
  </w:num>
  <w:num w:numId="42">
    <w:abstractNumId w:val="12"/>
  </w:num>
  <w:num w:numId="43">
    <w:abstractNumId w:val="7"/>
  </w:num>
  <w:num w:numId="44">
    <w:abstractNumId w:val="10"/>
  </w:num>
  <w:num w:numId="45">
    <w:abstractNumId w:val="23"/>
  </w:num>
  <w:num w:numId="46">
    <w:abstractNumId w:val="39"/>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CEF"/>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5C04"/>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1000B-041F-48FC-BF7D-65F06BD3E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9205</TotalTime>
  <Pages>7</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571</cp:revision>
  <cp:lastPrinted>2015-03-27T14:25:00Z</cp:lastPrinted>
  <dcterms:created xsi:type="dcterms:W3CDTF">2022-09-27T05:07:00Z</dcterms:created>
  <dcterms:modified xsi:type="dcterms:W3CDTF">2025-01-24T07:46:00Z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